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C6704" w14:textId="77777777" w:rsidR="008429DA" w:rsidRPr="00DD57FB" w:rsidRDefault="00C60B2D" w:rsidP="00C60B2D">
      <w:pPr>
        <w:jc w:val="center"/>
        <w:rPr>
          <w:lang w:val="en-US"/>
        </w:rPr>
      </w:pPr>
      <w:r w:rsidRPr="00C60B2D">
        <w:rPr>
          <w:noProof/>
          <w:lang w:val="en-GB" w:eastAsia="en-GB"/>
        </w:rPr>
        <w:drawing>
          <wp:anchor distT="0" distB="0" distL="114300" distR="114300" simplePos="0" relativeHeight="251660288" behindDoc="1" locked="0" layoutInCell="1" allowOverlap="1" wp14:anchorId="06644E62" wp14:editId="511FB900">
            <wp:simplePos x="0" y="0"/>
            <wp:positionH relativeFrom="column">
              <wp:posOffset>0</wp:posOffset>
            </wp:positionH>
            <wp:positionV relativeFrom="paragraph">
              <wp:posOffset>0</wp:posOffset>
            </wp:positionV>
            <wp:extent cx="1739265" cy="410845"/>
            <wp:effectExtent l="0" t="0" r="0" b="825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39265" cy="410845"/>
                    </a:xfrm>
                    <a:prstGeom prst="rect">
                      <a:avLst/>
                    </a:prstGeom>
                  </pic:spPr>
                </pic:pic>
              </a:graphicData>
            </a:graphic>
          </wp:anchor>
        </w:drawing>
      </w:r>
      <w:r w:rsidRPr="00DD57FB">
        <w:rPr>
          <w:lang w:val="en-US"/>
        </w:rPr>
        <w:t xml:space="preserve">                                                      </w:t>
      </w:r>
      <w:r w:rsidRPr="005B5563">
        <w:rPr>
          <w:noProof/>
          <w:lang w:val="en-GB" w:eastAsia="en-GB"/>
        </w:rPr>
        <w:drawing>
          <wp:inline distT="0" distB="0" distL="0" distR="0" wp14:anchorId="49092611" wp14:editId="7F0637AF">
            <wp:extent cx="1568450" cy="42554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17456" cy="438844"/>
                    </a:xfrm>
                    <a:prstGeom prst="rect">
                      <a:avLst/>
                    </a:prstGeom>
                  </pic:spPr>
                </pic:pic>
              </a:graphicData>
            </a:graphic>
          </wp:inline>
        </w:drawing>
      </w:r>
      <w:r w:rsidRPr="00DD57FB">
        <w:rPr>
          <w:lang w:val="en-US"/>
        </w:rPr>
        <w:t xml:space="preserve">                           </w:t>
      </w:r>
    </w:p>
    <w:p w14:paraId="3EE8EF00" w14:textId="77777777" w:rsidR="00C60B2D" w:rsidRPr="00DD57FB" w:rsidRDefault="00C60B2D" w:rsidP="00C60B2D">
      <w:pPr>
        <w:jc w:val="center"/>
        <w:rPr>
          <w:rFonts w:ascii="Arial" w:hAnsi="Arial" w:cs="Arial"/>
          <w:sz w:val="24"/>
          <w:szCs w:val="24"/>
          <w:lang w:val="en-US"/>
        </w:rPr>
      </w:pPr>
    </w:p>
    <w:p w14:paraId="0925B815" w14:textId="77777777" w:rsidR="00C60B2D" w:rsidRPr="00DD57FB" w:rsidRDefault="00DD57FB" w:rsidP="00C60B2D">
      <w:pPr>
        <w:rPr>
          <w:rFonts w:ascii="Arial" w:hAnsi="Arial" w:cs="Arial"/>
          <w:b/>
          <w:sz w:val="24"/>
          <w:szCs w:val="24"/>
          <w:lang w:val="en-US"/>
        </w:rPr>
      </w:pPr>
      <w:r w:rsidRPr="00DD57FB">
        <w:rPr>
          <w:rFonts w:ascii="Arial" w:hAnsi="Arial" w:cs="Arial"/>
          <w:b/>
          <w:sz w:val="24"/>
          <w:szCs w:val="24"/>
          <w:lang w:val="en-US"/>
        </w:rPr>
        <w:t xml:space="preserve">Internship and </w:t>
      </w:r>
      <w:r w:rsidR="008976E3">
        <w:rPr>
          <w:rFonts w:ascii="Arial" w:hAnsi="Arial" w:cs="Arial"/>
          <w:b/>
          <w:sz w:val="24"/>
          <w:szCs w:val="24"/>
          <w:lang w:val="en-US"/>
        </w:rPr>
        <w:t>Research</w:t>
      </w:r>
      <w:r w:rsidRPr="00DD57FB">
        <w:rPr>
          <w:rFonts w:ascii="Arial" w:hAnsi="Arial" w:cs="Arial"/>
          <w:b/>
          <w:sz w:val="24"/>
          <w:szCs w:val="24"/>
          <w:lang w:val="en-US"/>
        </w:rPr>
        <w:t xml:space="preserve"> program in Quantum Technology – South Korea </w:t>
      </w:r>
    </w:p>
    <w:p w14:paraId="0713B262" w14:textId="77777777" w:rsidR="00DD57FB" w:rsidRPr="00DD57FB" w:rsidRDefault="00DD57FB" w:rsidP="00C60B2D">
      <w:pPr>
        <w:rPr>
          <w:rFonts w:ascii="Arial" w:hAnsi="Arial" w:cs="Arial"/>
          <w:b/>
          <w:sz w:val="24"/>
          <w:szCs w:val="24"/>
          <w:lang w:val="en-US"/>
        </w:rPr>
      </w:pPr>
    </w:p>
    <w:p w14:paraId="19AF0849" w14:textId="77777777" w:rsidR="00DD57FB" w:rsidRDefault="00435EDA" w:rsidP="00C60B2D">
      <w:pPr>
        <w:rPr>
          <w:rFonts w:ascii="Arial" w:hAnsi="Arial" w:cs="Arial"/>
          <w:lang w:val="en-US"/>
        </w:rPr>
      </w:pPr>
      <w:hyperlink r:id="rId8" w:history="1">
        <w:r w:rsidR="00DD57FB" w:rsidRPr="00DD57FB">
          <w:rPr>
            <w:rStyle w:val="Hyperlink"/>
            <w:rFonts w:ascii="Arial" w:hAnsi="Arial" w:cs="Arial"/>
            <w:lang w:val="en-US"/>
          </w:rPr>
          <w:t>The Ministry of Science and ICT of Korea</w:t>
        </w:r>
      </w:hyperlink>
      <w:r w:rsidR="00DD57FB">
        <w:rPr>
          <w:rFonts w:ascii="Arial" w:hAnsi="Arial" w:cs="Arial"/>
          <w:lang w:val="en-US"/>
        </w:rPr>
        <w:t xml:space="preserve"> encourages excellent Korean students and researchers (Master/PhD students and Post-doctoral researchers) in Quantum technology to experience </w:t>
      </w:r>
      <w:r w:rsidR="008976E3">
        <w:rPr>
          <w:rFonts w:ascii="Arial" w:hAnsi="Arial" w:cs="Arial"/>
          <w:lang w:val="en-US"/>
        </w:rPr>
        <w:t>Swiss ecosystem in quantum science and technology (</w:t>
      </w:r>
      <w:r w:rsidR="00DD57FB">
        <w:rPr>
          <w:rFonts w:ascii="Arial" w:hAnsi="Arial" w:cs="Arial"/>
          <w:lang w:val="en-US"/>
        </w:rPr>
        <w:t xml:space="preserve">universities, research institutes, </w:t>
      </w:r>
      <w:r w:rsidR="008976E3">
        <w:rPr>
          <w:rFonts w:ascii="Arial" w:hAnsi="Arial" w:cs="Arial"/>
          <w:lang w:val="en-US"/>
        </w:rPr>
        <w:t>companies)</w:t>
      </w:r>
      <w:r w:rsidR="00DD57FB">
        <w:rPr>
          <w:rFonts w:ascii="Arial" w:hAnsi="Arial" w:cs="Arial"/>
          <w:lang w:val="en-US"/>
        </w:rPr>
        <w:t>. The ministry supports travel and living costs of the selected students/ researchers</w:t>
      </w:r>
      <w:r w:rsidR="008976E3">
        <w:rPr>
          <w:rFonts w:ascii="Arial" w:hAnsi="Arial" w:cs="Arial"/>
          <w:lang w:val="en-US"/>
        </w:rPr>
        <w:t xml:space="preserve"> through the program</w:t>
      </w:r>
      <w:r w:rsidR="00DD57FB">
        <w:rPr>
          <w:rFonts w:ascii="Arial" w:hAnsi="Arial" w:cs="Arial"/>
          <w:lang w:val="en-US"/>
        </w:rPr>
        <w:t xml:space="preserve"> run by </w:t>
      </w:r>
      <w:hyperlink r:id="rId9" w:history="1">
        <w:proofErr w:type="spellStart"/>
        <w:r w:rsidR="00DD57FB" w:rsidRPr="00DD57FB">
          <w:rPr>
            <w:rStyle w:val="Hyperlink"/>
            <w:rFonts w:ascii="Arial" w:hAnsi="Arial" w:cs="Arial"/>
            <w:lang w:val="en-US"/>
          </w:rPr>
          <w:t>QCenter</w:t>
        </w:r>
        <w:proofErr w:type="spellEnd"/>
      </w:hyperlink>
      <w:r w:rsidR="00DD57FB">
        <w:rPr>
          <w:rFonts w:ascii="Arial" w:hAnsi="Arial" w:cs="Arial"/>
          <w:lang w:val="en-US"/>
        </w:rPr>
        <w:t xml:space="preserve">. </w:t>
      </w:r>
    </w:p>
    <w:p w14:paraId="6ADD9236" w14:textId="77777777" w:rsidR="003A446E" w:rsidRDefault="00C910A6" w:rsidP="00C60B2D">
      <w:pPr>
        <w:rPr>
          <w:rFonts w:ascii="Arial" w:hAnsi="Arial" w:cs="Arial"/>
          <w:lang w:val="en-US"/>
        </w:rPr>
      </w:pPr>
      <w:r>
        <w:rPr>
          <w:rFonts w:ascii="Arial" w:hAnsi="Arial" w:cs="Arial"/>
          <w:lang w:val="en-US"/>
        </w:rPr>
        <w:t xml:space="preserve">The program </w:t>
      </w:r>
      <w:r w:rsidR="008976E3">
        <w:rPr>
          <w:rFonts w:ascii="Arial" w:hAnsi="Arial" w:cs="Arial"/>
          <w:lang w:val="en-US"/>
        </w:rPr>
        <w:t>consists in</w:t>
      </w:r>
      <w:r w:rsidR="003A446E">
        <w:rPr>
          <w:rFonts w:ascii="Arial" w:hAnsi="Arial" w:cs="Arial"/>
          <w:lang w:val="en-US"/>
        </w:rPr>
        <w:t xml:space="preserve"> two types </w:t>
      </w:r>
      <w:r w:rsidR="008976E3">
        <w:rPr>
          <w:rFonts w:ascii="Arial" w:hAnsi="Arial" w:cs="Arial"/>
          <w:lang w:val="en-US"/>
        </w:rPr>
        <w:t xml:space="preserve">of </w:t>
      </w:r>
      <w:r>
        <w:rPr>
          <w:rFonts w:ascii="Arial" w:hAnsi="Arial" w:cs="Arial"/>
          <w:lang w:val="en-US"/>
        </w:rPr>
        <w:t xml:space="preserve">scholarships </w:t>
      </w:r>
      <w:r w:rsidR="008976E3">
        <w:rPr>
          <w:rFonts w:ascii="Arial" w:hAnsi="Arial" w:cs="Arial"/>
          <w:lang w:val="en-US"/>
        </w:rPr>
        <w:t>covering travel and living allowance.</w:t>
      </w:r>
    </w:p>
    <w:tbl>
      <w:tblPr>
        <w:tblStyle w:val="TableGrid"/>
        <w:tblW w:w="0" w:type="auto"/>
        <w:tblLook w:val="04A0" w:firstRow="1" w:lastRow="0" w:firstColumn="1" w:lastColumn="0" w:noHBand="0" w:noVBand="1"/>
      </w:tblPr>
      <w:tblGrid>
        <w:gridCol w:w="2463"/>
        <w:gridCol w:w="2494"/>
        <w:gridCol w:w="1559"/>
        <w:gridCol w:w="2546"/>
      </w:tblGrid>
      <w:tr w:rsidR="003A446E" w14:paraId="620BD597" w14:textId="77777777" w:rsidTr="003A446E">
        <w:trPr>
          <w:trHeight w:val="506"/>
        </w:trPr>
        <w:tc>
          <w:tcPr>
            <w:tcW w:w="2463" w:type="dxa"/>
            <w:shd w:val="clear" w:color="auto" w:fill="BDD6EE" w:themeFill="accent1" w:themeFillTint="66"/>
          </w:tcPr>
          <w:p w14:paraId="513F1C93" w14:textId="77777777" w:rsidR="003A446E" w:rsidRPr="006F2DFA" w:rsidRDefault="003A446E" w:rsidP="00C60B2D">
            <w:pPr>
              <w:rPr>
                <w:rFonts w:ascii="Arial" w:hAnsi="Arial" w:cs="Arial"/>
                <w:b/>
                <w:color w:val="808080" w:themeColor="background1" w:themeShade="80"/>
                <w:lang w:val="en-US"/>
              </w:rPr>
            </w:pPr>
            <w:r w:rsidRPr="006F2DFA">
              <w:rPr>
                <w:rFonts w:ascii="Arial" w:hAnsi="Arial" w:cs="Arial"/>
                <w:b/>
                <w:color w:val="808080" w:themeColor="background1" w:themeShade="80"/>
                <w:lang w:val="en-US"/>
              </w:rPr>
              <w:t>Type</w:t>
            </w:r>
          </w:p>
        </w:tc>
        <w:tc>
          <w:tcPr>
            <w:tcW w:w="2494" w:type="dxa"/>
            <w:shd w:val="clear" w:color="auto" w:fill="BDD6EE" w:themeFill="accent1" w:themeFillTint="66"/>
          </w:tcPr>
          <w:p w14:paraId="7D381016" w14:textId="77777777" w:rsidR="003A446E" w:rsidRPr="006F2DFA" w:rsidRDefault="002130EC" w:rsidP="00C60B2D">
            <w:pPr>
              <w:rPr>
                <w:rFonts w:ascii="Arial" w:hAnsi="Arial" w:cs="Arial"/>
                <w:b/>
                <w:color w:val="808080" w:themeColor="background1" w:themeShade="80"/>
                <w:lang w:val="en-US"/>
              </w:rPr>
            </w:pPr>
            <w:r>
              <w:rPr>
                <w:rFonts w:ascii="Arial" w:hAnsi="Arial" w:cs="Arial"/>
                <w:b/>
                <w:color w:val="808080" w:themeColor="background1" w:themeShade="80"/>
                <w:lang w:val="en-US"/>
              </w:rPr>
              <w:t>travel &amp; living cost</w:t>
            </w:r>
            <w:r w:rsidR="003A446E" w:rsidRPr="006F2DFA">
              <w:rPr>
                <w:rFonts w:ascii="Arial" w:hAnsi="Arial" w:cs="Arial"/>
                <w:b/>
                <w:color w:val="808080" w:themeColor="background1" w:themeShade="80"/>
                <w:lang w:val="en-US"/>
              </w:rPr>
              <w:t xml:space="preserve"> </w:t>
            </w:r>
          </w:p>
        </w:tc>
        <w:tc>
          <w:tcPr>
            <w:tcW w:w="1559" w:type="dxa"/>
            <w:shd w:val="clear" w:color="auto" w:fill="BDD6EE" w:themeFill="accent1" w:themeFillTint="66"/>
          </w:tcPr>
          <w:p w14:paraId="6ACE1047" w14:textId="77777777" w:rsidR="003A446E" w:rsidRPr="006F2DFA" w:rsidRDefault="003A446E" w:rsidP="00C60B2D">
            <w:pPr>
              <w:rPr>
                <w:rFonts w:ascii="Arial" w:hAnsi="Arial" w:cs="Arial"/>
                <w:b/>
                <w:color w:val="808080" w:themeColor="background1" w:themeShade="80"/>
                <w:lang w:val="en-US"/>
              </w:rPr>
            </w:pPr>
            <w:r w:rsidRPr="006F2DFA">
              <w:rPr>
                <w:rFonts w:ascii="Arial" w:hAnsi="Arial" w:cs="Arial"/>
                <w:b/>
                <w:color w:val="808080" w:themeColor="background1" w:themeShade="80"/>
                <w:lang w:val="en-US"/>
              </w:rPr>
              <w:t xml:space="preserve">Duration </w:t>
            </w:r>
          </w:p>
        </w:tc>
        <w:tc>
          <w:tcPr>
            <w:tcW w:w="2546" w:type="dxa"/>
            <w:shd w:val="clear" w:color="auto" w:fill="BDD6EE" w:themeFill="accent1" w:themeFillTint="66"/>
          </w:tcPr>
          <w:p w14:paraId="7E537065" w14:textId="77777777" w:rsidR="003A446E" w:rsidRPr="006F2DFA" w:rsidRDefault="003A446E" w:rsidP="00C60B2D">
            <w:pPr>
              <w:rPr>
                <w:rFonts w:ascii="Arial" w:hAnsi="Arial" w:cs="Arial"/>
                <w:b/>
                <w:color w:val="808080" w:themeColor="background1" w:themeShade="80"/>
                <w:lang w:val="en-US"/>
              </w:rPr>
            </w:pPr>
            <w:r w:rsidRPr="006F2DFA">
              <w:rPr>
                <w:rFonts w:ascii="Arial" w:hAnsi="Arial" w:cs="Arial"/>
                <w:b/>
                <w:color w:val="808080" w:themeColor="background1" w:themeShade="80"/>
                <w:lang w:val="en-US"/>
              </w:rPr>
              <w:t>Comment</w:t>
            </w:r>
          </w:p>
        </w:tc>
      </w:tr>
      <w:tr w:rsidR="003A446E" w:rsidRPr="0096760A" w14:paraId="5F6372F0" w14:textId="77777777" w:rsidTr="003A446E">
        <w:trPr>
          <w:trHeight w:val="506"/>
        </w:trPr>
        <w:tc>
          <w:tcPr>
            <w:tcW w:w="2463" w:type="dxa"/>
          </w:tcPr>
          <w:p w14:paraId="7B0DE847" w14:textId="77777777" w:rsidR="003A446E" w:rsidRDefault="003A446E" w:rsidP="00C60B2D">
            <w:pPr>
              <w:rPr>
                <w:rFonts w:ascii="Arial" w:hAnsi="Arial" w:cs="Arial"/>
                <w:lang w:val="en-US"/>
              </w:rPr>
            </w:pPr>
            <w:r>
              <w:rPr>
                <w:rFonts w:ascii="Arial" w:hAnsi="Arial" w:cs="Arial"/>
                <w:lang w:val="en-US"/>
              </w:rPr>
              <w:t>Graduate students (Master/PhD)</w:t>
            </w:r>
          </w:p>
        </w:tc>
        <w:tc>
          <w:tcPr>
            <w:tcW w:w="2494" w:type="dxa"/>
          </w:tcPr>
          <w:p w14:paraId="5F94F79C" w14:textId="77777777" w:rsidR="003A446E" w:rsidRDefault="002130EC" w:rsidP="00C60B2D">
            <w:pPr>
              <w:rPr>
                <w:rFonts w:ascii="Arial" w:hAnsi="Arial" w:cs="Arial"/>
                <w:lang w:val="en-US"/>
              </w:rPr>
            </w:pPr>
            <w:r>
              <w:rPr>
                <w:rFonts w:ascii="Arial" w:hAnsi="Arial" w:cs="Arial"/>
                <w:lang w:val="en-US"/>
              </w:rPr>
              <w:t xml:space="preserve">Max. </w:t>
            </w:r>
            <w:r w:rsidR="003A446E">
              <w:rPr>
                <w:rFonts w:ascii="Arial" w:hAnsi="Arial" w:cs="Arial"/>
                <w:lang w:val="en-US"/>
              </w:rPr>
              <w:t>30Millions KRW (20,500CHF)*</w:t>
            </w:r>
          </w:p>
        </w:tc>
        <w:tc>
          <w:tcPr>
            <w:tcW w:w="1559" w:type="dxa"/>
          </w:tcPr>
          <w:p w14:paraId="70EBF369" w14:textId="77777777" w:rsidR="003A446E" w:rsidRDefault="003A446E" w:rsidP="00C60B2D">
            <w:pPr>
              <w:rPr>
                <w:rFonts w:ascii="Arial" w:hAnsi="Arial" w:cs="Arial"/>
                <w:lang w:val="en-US"/>
              </w:rPr>
            </w:pPr>
            <w:r>
              <w:rPr>
                <w:rFonts w:ascii="Arial" w:hAnsi="Arial" w:cs="Arial"/>
                <w:lang w:val="en-US"/>
              </w:rPr>
              <w:t>6 months</w:t>
            </w:r>
          </w:p>
        </w:tc>
        <w:tc>
          <w:tcPr>
            <w:tcW w:w="2546" w:type="dxa"/>
          </w:tcPr>
          <w:p w14:paraId="26E5F7E2" w14:textId="77777777" w:rsidR="003A446E" w:rsidRDefault="003A446E" w:rsidP="00C60B2D">
            <w:pPr>
              <w:rPr>
                <w:rFonts w:ascii="Arial" w:hAnsi="Arial" w:cs="Arial"/>
                <w:lang w:val="en-US"/>
              </w:rPr>
            </w:pPr>
            <w:r>
              <w:rPr>
                <w:rFonts w:ascii="Arial" w:hAnsi="Arial" w:cs="Arial"/>
                <w:lang w:val="en-US"/>
              </w:rPr>
              <w:t>Additional 6 months can be extended up</w:t>
            </w:r>
            <w:r w:rsidR="008976E3">
              <w:rPr>
                <w:rFonts w:ascii="Arial" w:hAnsi="Arial" w:cs="Arial"/>
                <w:lang w:val="en-US"/>
              </w:rPr>
              <w:t xml:space="preserve"> </w:t>
            </w:r>
            <w:r>
              <w:rPr>
                <w:rFonts w:ascii="Arial" w:hAnsi="Arial" w:cs="Arial"/>
                <w:lang w:val="en-US"/>
              </w:rPr>
              <w:t>to request of students</w:t>
            </w:r>
          </w:p>
        </w:tc>
      </w:tr>
      <w:tr w:rsidR="003A446E" w:rsidRPr="0096760A" w14:paraId="05A45A32" w14:textId="77777777" w:rsidTr="003A446E">
        <w:trPr>
          <w:trHeight w:val="506"/>
        </w:trPr>
        <w:tc>
          <w:tcPr>
            <w:tcW w:w="2463" w:type="dxa"/>
          </w:tcPr>
          <w:p w14:paraId="053D593A" w14:textId="77777777" w:rsidR="003A446E" w:rsidRDefault="003A446E" w:rsidP="00C60B2D">
            <w:pPr>
              <w:rPr>
                <w:rFonts w:ascii="Arial" w:hAnsi="Arial" w:cs="Arial"/>
                <w:lang w:val="en-US"/>
              </w:rPr>
            </w:pPr>
            <w:r>
              <w:rPr>
                <w:rFonts w:ascii="Arial" w:hAnsi="Arial" w:cs="Arial"/>
                <w:lang w:val="en-US"/>
              </w:rPr>
              <w:t xml:space="preserve">Post-doctoral researchers </w:t>
            </w:r>
          </w:p>
        </w:tc>
        <w:tc>
          <w:tcPr>
            <w:tcW w:w="2494" w:type="dxa"/>
          </w:tcPr>
          <w:p w14:paraId="1D94B919" w14:textId="77777777" w:rsidR="003A446E" w:rsidRDefault="002130EC" w:rsidP="00C60B2D">
            <w:pPr>
              <w:rPr>
                <w:rFonts w:ascii="Arial" w:hAnsi="Arial" w:cs="Arial"/>
                <w:lang w:val="en-US"/>
              </w:rPr>
            </w:pPr>
            <w:r>
              <w:rPr>
                <w:rFonts w:ascii="Arial" w:hAnsi="Arial" w:cs="Arial"/>
                <w:lang w:val="en-US"/>
              </w:rPr>
              <w:t xml:space="preserve">Max. </w:t>
            </w:r>
            <w:r w:rsidR="003A446E">
              <w:rPr>
                <w:rFonts w:ascii="Arial" w:hAnsi="Arial" w:cs="Arial"/>
                <w:lang w:val="en-US"/>
              </w:rPr>
              <w:t>70Millions KRW (47,800CHF)*</w:t>
            </w:r>
          </w:p>
        </w:tc>
        <w:tc>
          <w:tcPr>
            <w:tcW w:w="1559" w:type="dxa"/>
          </w:tcPr>
          <w:p w14:paraId="6D8DC24E" w14:textId="77777777" w:rsidR="003A446E" w:rsidRDefault="003A446E" w:rsidP="00C60B2D">
            <w:pPr>
              <w:rPr>
                <w:rFonts w:ascii="Arial" w:hAnsi="Arial" w:cs="Arial"/>
                <w:lang w:val="en-US"/>
              </w:rPr>
            </w:pPr>
            <w:r>
              <w:rPr>
                <w:rFonts w:ascii="Arial" w:hAnsi="Arial" w:cs="Arial"/>
                <w:lang w:val="en-US"/>
              </w:rPr>
              <w:t>1 year</w:t>
            </w:r>
          </w:p>
        </w:tc>
        <w:tc>
          <w:tcPr>
            <w:tcW w:w="2546" w:type="dxa"/>
          </w:tcPr>
          <w:p w14:paraId="72641C73" w14:textId="77777777" w:rsidR="003A446E" w:rsidRDefault="003A446E" w:rsidP="003A446E">
            <w:pPr>
              <w:rPr>
                <w:rFonts w:ascii="Arial" w:hAnsi="Arial" w:cs="Arial"/>
                <w:lang w:val="en-US"/>
              </w:rPr>
            </w:pPr>
            <w:r>
              <w:rPr>
                <w:rFonts w:ascii="Arial" w:hAnsi="Arial" w:cs="Arial"/>
                <w:lang w:val="en-US"/>
              </w:rPr>
              <w:t>Additional 1 year can be extended up</w:t>
            </w:r>
            <w:r w:rsidR="008976E3">
              <w:rPr>
                <w:rFonts w:ascii="Arial" w:hAnsi="Arial" w:cs="Arial"/>
                <w:lang w:val="en-US"/>
              </w:rPr>
              <w:t xml:space="preserve"> </w:t>
            </w:r>
            <w:r>
              <w:rPr>
                <w:rFonts w:ascii="Arial" w:hAnsi="Arial" w:cs="Arial"/>
                <w:lang w:val="en-US"/>
              </w:rPr>
              <w:t xml:space="preserve">to request of </w:t>
            </w:r>
            <w:r w:rsidR="008976E3">
              <w:rPr>
                <w:rFonts w:ascii="Arial" w:hAnsi="Arial" w:cs="Arial"/>
                <w:lang w:val="en-US"/>
              </w:rPr>
              <w:t>researchers</w:t>
            </w:r>
          </w:p>
        </w:tc>
      </w:tr>
    </w:tbl>
    <w:p w14:paraId="0D24F1BB" w14:textId="77777777" w:rsidR="00DD57FB" w:rsidRDefault="00C910A6" w:rsidP="003A446E">
      <w:pPr>
        <w:jc w:val="right"/>
        <w:rPr>
          <w:rFonts w:ascii="Arial" w:hAnsi="Arial" w:cs="Arial"/>
          <w:lang w:val="en-US"/>
        </w:rPr>
      </w:pPr>
      <w:r>
        <w:rPr>
          <w:rFonts w:ascii="Arial" w:hAnsi="Arial" w:cs="Arial"/>
          <w:lang w:val="en-US"/>
        </w:rPr>
        <w:t xml:space="preserve"> </w:t>
      </w:r>
      <w:r w:rsidR="003A446E">
        <w:rPr>
          <w:rFonts w:ascii="Arial" w:hAnsi="Arial" w:cs="Arial"/>
          <w:lang w:val="en-US"/>
        </w:rPr>
        <w:t>*exchange rate (26 May 2023)</w:t>
      </w:r>
    </w:p>
    <w:p w14:paraId="5D5A43EF" w14:textId="77777777" w:rsidR="00B6085A" w:rsidRDefault="00B6085A" w:rsidP="00B6085A">
      <w:pPr>
        <w:rPr>
          <w:rFonts w:ascii="Arial" w:hAnsi="Arial" w:cs="Arial"/>
          <w:b/>
          <w:lang w:val="en-US"/>
        </w:rPr>
      </w:pPr>
      <w:r>
        <w:rPr>
          <w:rFonts w:ascii="Arial" w:hAnsi="Arial" w:cs="Arial"/>
          <w:b/>
          <w:lang w:val="en-US"/>
        </w:rPr>
        <w:t xml:space="preserve">Timeline for the program </w:t>
      </w:r>
    </w:p>
    <w:p w14:paraId="6AED2015" w14:textId="77777777" w:rsidR="00931149" w:rsidRDefault="00931149" w:rsidP="00B6085A">
      <w:pPr>
        <w:rPr>
          <w:rFonts w:ascii="Arial" w:hAnsi="Arial" w:cs="Arial"/>
          <w:b/>
          <w:lang w:val="en-US"/>
        </w:rPr>
      </w:pPr>
    </w:p>
    <w:p w14:paraId="25F4B3ED" w14:textId="77777777" w:rsidR="00B6085A" w:rsidRPr="00931149" w:rsidRDefault="00B6085A" w:rsidP="00931149">
      <w:pPr>
        <w:pStyle w:val="ListParagraph"/>
        <w:numPr>
          <w:ilvl w:val="0"/>
          <w:numId w:val="1"/>
        </w:numPr>
        <w:rPr>
          <w:rFonts w:ascii="Arial" w:hAnsi="Arial" w:cs="Arial"/>
          <w:lang w:val="en-US"/>
        </w:rPr>
      </w:pPr>
      <w:r w:rsidRPr="00931149">
        <w:rPr>
          <w:rFonts w:ascii="Arial" w:hAnsi="Arial" w:cs="Arial"/>
          <w:lang w:val="en-US"/>
        </w:rPr>
        <w:t>Launch pre-announcement: Mid-June 2023</w:t>
      </w:r>
    </w:p>
    <w:p w14:paraId="37A74CF6" w14:textId="77777777" w:rsidR="00B6085A" w:rsidRPr="00931149" w:rsidRDefault="00B6085A" w:rsidP="00931149">
      <w:pPr>
        <w:pStyle w:val="ListParagraph"/>
        <w:numPr>
          <w:ilvl w:val="0"/>
          <w:numId w:val="1"/>
        </w:numPr>
        <w:rPr>
          <w:rFonts w:ascii="Arial" w:hAnsi="Arial" w:cs="Arial"/>
          <w:lang w:val="en-US"/>
        </w:rPr>
      </w:pPr>
      <w:r w:rsidRPr="00931149">
        <w:rPr>
          <w:rFonts w:ascii="Arial" w:hAnsi="Arial" w:cs="Arial"/>
          <w:lang w:val="en-US"/>
        </w:rPr>
        <w:t xml:space="preserve">Call launch: End of June </w:t>
      </w:r>
    </w:p>
    <w:p w14:paraId="2840463F" w14:textId="77777777" w:rsidR="002130EC" w:rsidRPr="00931149" w:rsidRDefault="00B6085A" w:rsidP="00931149">
      <w:pPr>
        <w:pStyle w:val="ListParagraph"/>
        <w:numPr>
          <w:ilvl w:val="0"/>
          <w:numId w:val="1"/>
        </w:numPr>
        <w:rPr>
          <w:rFonts w:ascii="Arial" w:hAnsi="Arial" w:cs="Arial"/>
          <w:lang w:val="en-US"/>
        </w:rPr>
      </w:pPr>
      <w:r w:rsidRPr="00931149">
        <w:rPr>
          <w:rFonts w:ascii="Arial" w:hAnsi="Arial" w:cs="Arial"/>
          <w:lang w:val="en-US"/>
        </w:rPr>
        <w:t>Call closed</w:t>
      </w:r>
      <w:r w:rsidR="002130EC" w:rsidRPr="00931149">
        <w:rPr>
          <w:rFonts w:ascii="Arial" w:hAnsi="Arial" w:cs="Arial"/>
          <w:lang w:val="en-US"/>
        </w:rPr>
        <w:t xml:space="preserve">: End of July </w:t>
      </w:r>
    </w:p>
    <w:p w14:paraId="44D3A04D" w14:textId="77777777" w:rsidR="002130EC" w:rsidRPr="00931149" w:rsidRDefault="002130EC" w:rsidP="00931149">
      <w:pPr>
        <w:pStyle w:val="ListParagraph"/>
        <w:numPr>
          <w:ilvl w:val="0"/>
          <w:numId w:val="1"/>
        </w:numPr>
        <w:rPr>
          <w:rFonts w:ascii="Arial" w:hAnsi="Arial" w:cs="Arial"/>
          <w:lang w:val="en-US"/>
        </w:rPr>
      </w:pPr>
      <w:r w:rsidRPr="00931149">
        <w:rPr>
          <w:rFonts w:ascii="Arial" w:hAnsi="Arial" w:cs="Arial"/>
          <w:lang w:val="en-US"/>
        </w:rPr>
        <w:t xml:space="preserve">First review </w:t>
      </w:r>
      <w:r w:rsidR="00B6085A" w:rsidRPr="00931149">
        <w:rPr>
          <w:rFonts w:ascii="Arial" w:hAnsi="Arial" w:cs="Arial"/>
          <w:lang w:val="en-US"/>
        </w:rPr>
        <w:t xml:space="preserve">by </w:t>
      </w:r>
      <w:proofErr w:type="spellStart"/>
      <w:r w:rsidR="00B6085A" w:rsidRPr="00931149">
        <w:rPr>
          <w:rFonts w:ascii="Arial" w:hAnsi="Arial" w:cs="Arial"/>
          <w:lang w:val="en-US"/>
        </w:rPr>
        <w:t>Qcenter</w:t>
      </w:r>
      <w:proofErr w:type="spellEnd"/>
      <w:r w:rsidRPr="00931149">
        <w:rPr>
          <w:rFonts w:ascii="Arial" w:hAnsi="Arial" w:cs="Arial"/>
          <w:lang w:val="en-US"/>
        </w:rPr>
        <w:t>: Mid</w:t>
      </w:r>
      <w:r w:rsidR="00752694">
        <w:rPr>
          <w:rFonts w:ascii="Arial" w:hAnsi="Arial" w:cs="Arial"/>
          <w:lang w:val="en-US"/>
        </w:rPr>
        <w:t>-</w:t>
      </w:r>
      <w:r w:rsidRPr="00931149">
        <w:rPr>
          <w:rFonts w:ascii="Arial" w:hAnsi="Arial" w:cs="Arial"/>
          <w:lang w:val="en-US"/>
        </w:rPr>
        <w:t>Aug</w:t>
      </w:r>
      <w:r w:rsidR="00752694">
        <w:rPr>
          <w:rFonts w:ascii="Arial" w:hAnsi="Arial" w:cs="Arial"/>
          <w:lang w:val="en-US"/>
        </w:rPr>
        <w:t>ust</w:t>
      </w:r>
      <w:r w:rsidRPr="00931149">
        <w:rPr>
          <w:rFonts w:ascii="Arial" w:hAnsi="Arial" w:cs="Arial"/>
          <w:lang w:val="en-US"/>
        </w:rPr>
        <w:t xml:space="preserve"> </w:t>
      </w:r>
    </w:p>
    <w:p w14:paraId="05B97368" w14:textId="77777777" w:rsidR="00B6085A" w:rsidRPr="00931149" w:rsidRDefault="001A0F95" w:rsidP="00931149">
      <w:pPr>
        <w:pStyle w:val="ListParagraph"/>
        <w:numPr>
          <w:ilvl w:val="0"/>
          <w:numId w:val="1"/>
        </w:numPr>
        <w:rPr>
          <w:rFonts w:ascii="Arial" w:hAnsi="Arial" w:cs="Arial"/>
          <w:b/>
          <w:lang w:val="en-US"/>
        </w:rPr>
      </w:pPr>
      <w:r>
        <w:rPr>
          <w:rFonts w:ascii="Arial" w:hAnsi="Arial" w:cs="Arial"/>
          <w:b/>
          <w:lang w:val="en-US"/>
        </w:rPr>
        <w:t>Second review CV, r</w:t>
      </w:r>
      <w:r w:rsidR="00B6085A" w:rsidRPr="00931149">
        <w:rPr>
          <w:rFonts w:ascii="Arial" w:hAnsi="Arial" w:cs="Arial"/>
          <w:b/>
          <w:lang w:val="en-US"/>
        </w:rPr>
        <w:t xml:space="preserve">esearch plans of applicants by Swiss hosting organizations: </w:t>
      </w:r>
      <w:r w:rsidR="002130EC" w:rsidRPr="00931149">
        <w:rPr>
          <w:rFonts w:ascii="Arial" w:hAnsi="Arial" w:cs="Arial"/>
          <w:b/>
          <w:lang w:val="en-US"/>
        </w:rPr>
        <w:t>End of Aug</w:t>
      </w:r>
      <w:r w:rsidR="00752694">
        <w:rPr>
          <w:rFonts w:ascii="Arial" w:hAnsi="Arial" w:cs="Arial"/>
          <w:b/>
          <w:lang w:val="en-US"/>
        </w:rPr>
        <w:t>ust</w:t>
      </w:r>
      <w:r w:rsidR="002130EC" w:rsidRPr="00931149">
        <w:rPr>
          <w:rFonts w:ascii="Arial" w:hAnsi="Arial" w:cs="Arial"/>
          <w:b/>
          <w:lang w:val="en-US"/>
        </w:rPr>
        <w:t xml:space="preserve"> to Early Sep</w:t>
      </w:r>
      <w:r w:rsidR="00752694">
        <w:rPr>
          <w:rFonts w:ascii="Arial" w:hAnsi="Arial" w:cs="Arial"/>
          <w:b/>
          <w:lang w:val="en-US"/>
        </w:rPr>
        <w:t>tember</w:t>
      </w:r>
      <w:r w:rsidR="002130EC" w:rsidRPr="00931149">
        <w:rPr>
          <w:rFonts w:ascii="Arial" w:hAnsi="Arial" w:cs="Arial"/>
          <w:b/>
          <w:lang w:val="en-US"/>
        </w:rPr>
        <w:t xml:space="preserve"> </w:t>
      </w:r>
    </w:p>
    <w:p w14:paraId="368D108F" w14:textId="77777777" w:rsidR="002130EC" w:rsidRPr="00931149" w:rsidRDefault="00B6085A" w:rsidP="00931149">
      <w:pPr>
        <w:pStyle w:val="ListParagraph"/>
        <w:numPr>
          <w:ilvl w:val="0"/>
          <w:numId w:val="1"/>
        </w:numPr>
        <w:jc w:val="both"/>
        <w:rPr>
          <w:rFonts w:ascii="Arial" w:hAnsi="Arial" w:cs="Arial"/>
          <w:lang w:val="en-US"/>
        </w:rPr>
      </w:pPr>
      <w:r w:rsidRPr="00931149">
        <w:rPr>
          <w:rFonts w:ascii="Arial" w:hAnsi="Arial" w:cs="Arial"/>
          <w:lang w:val="en-US"/>
        </w:rPr>
        <w:t xml:space="preserve">Final decision by </w:t>
      </w:r>
      <w:proofErr w:type="spellStart"/>
      <w:r w:rsidRPr="00931149">
        <w:rPr>
          <w:rFonts w:ascii="Arial" w:hAnsi="Arial" w:cs="Arial"/>
          <w:lang w:val="en-US"/>
        </w:rPr>
        <w:t>Qcenter</w:t>
      </w:r>
      <w:proofErr w:type="spellEnd"/>
      <w:r w:rsidRPr="00931149">
        <w:rPr>
          <w:rFonts w:ascii="Arial" w:hAnsi="Arial" w:cs="Arial"/>
          <w:lang w:val="en-US"/>
        </w:rPr>
        <w:t xml:space="preserve">: </w:t>
      </w:r>
      <w:r w:rsidR="002130EC" w:rsidRPr="00931149">
        <w:rPr>
          <w:rFonts w:ascii="Arial" w:hAnsi="Arial" w:cs="Arial"/>
          <w:lang w:val="en-US"/>
        </w:rPr>
        <w:t>Mid</w:t>
      </w:r>
      <w:r w:rsidR="003B2C55">
        <w:rPr>
          <w:rFonts w:ascii="Arial" w:hAnsi="Arial" w:cs="Arial"/>
          <w:lang w:val="en-US"/>
        </w:rPr>
        <w:t>-</w:t>
      </w:r>
      <w:r w:rsidR="002130EC" w:rsidRPr="00931149">
        <w:rPr>
          <w:rFonts w:ascii="Arial" w:hAnsi="Arial" w:cs="Arial"/>
          <w:lang w:val="en-US"/>
        </w:rPr>
        <w:t>Sep</w:t>
      </w:r>
      <w:r w:rsidR="00752694">
        <w:rPr>
          <w:rFonts w:ascii="Arial" w:hAnsi="Arial" w:cs="Arial"/>
          <w:lang w:val="en-US"/>
        </w:rPr>
        <w:t>tember</w:t>
      </w:r>
    </w:p>
    <w:p w14:paraId="5CC10521" w14:textId="77777777" w:rsidR="002130EC" w:rsidRDefault="00B6085A" w:rsidP="00931149">
      <w:pPr>
        <w:pStyle w:val="ListParagraph"/>
        <w:numPr>
          <w:ilvl w:val="0"/>
          <w:numId w:val="1"/>
        </w:numPr>
        <w:jc w:val="both"/>
        <w:rPr>
          <w:rFonts w:ascii="Arial" w:hAnsi="Arial" w:cs="Arial"/>
          <w:lang w:val="en-US"/>
        </w:rPr>
      </w:pPr>
      <w:r w:rsidRPr="00931149">
        <w:rPr>
          <w:rFonts w:ascii="Arial" w:hAnsi="Arial" w:cs="Arial"/>
          <w:lang w:val="en-US"/>
        </w:rPr>
        <w:t xml:space="preserve">Start Program: </w:t>
      </w:r>
      <w:r w:rsidR="002130EC" w:rsidRPr="00931149">
        <w:rPr>
          <w:rFonts w:ascii="Arial" w:hAnsi="Arial" w:cs="Arial"/>
          <w:lang w:val="en-US"/>
        </w:rPr>
        <w:t>Between Sept</w:t>
      </w:r>
      <w:r w:rsidR="003B2C55">
        <w:rPr>
          <w:rFonts w:ascii="Arial" w:hAnsi="Arial" w:cs="Arial"/>
          <w:lang w:val="en-US"/>
        </w:rPr>
        <w:t>ember</w:t>
      </w:r>
      <w:r w:rsidR="00752694">
        <w:rPr>
          <w:rFonts w:ascii="Arial" w:hAnsi="Arial" w:cs="Arial"/>
          <w:lang w:val="en-US"/>
        </w:rPr>
        <w:t>–</w:t>
      </w:r>
      <w:r w:rsidR="002130EC" w:rsidRPr="00931149">
        <w:rPr>
          <w:rFonts w:ascii="Arial" w:hAnsi="Arial" w:cs="Arial"/>
          <w:lang w:val="en-US"/>
        </w:rPr>
        <w:t>Oct</w:t>
      </w:r>
      <w:r w:rsidR="00752694">
        <w:rPr>
          <w:rFonts w:ascii="Arial" w:hAnsi="Arial" w:cs="Arial"/>
          <w:lang w:val="en-US"/>
        </w:rPr>
        <w:t xml:space="preserve">ober </w:t>
      </w:r>
      <w:r w:rsidRPr="00931149">
        <w:rPr>
          <w:rFonts w:ascii="Arial" w:hAnsi="Arial" w:cs="Arial"/>
          <w:lang w:val="en-US"/>
        </w:rPr>
        <w:t>(Earliest start date depending on agreement of applic</w:t>
      </w:r>
      <w:r w:rsidR="00FB4E7B" w:rsidRPr="00931149">
        <w:rPr>
          <w:rFonts w:ascii="Arial" w:hAnsi="Arial" w:cs="Arial"/>
          <w:lang w:val="en-US"/>
        </w:rPr>
        <w:t xml:space="preserve">ant and hosting organization)   </w:t>
      </w:r>
    </w:p>
    <w:p w14:paraId="73EEB241" w14:textId="77777777" w:rsidR="00931149" w:rsidRPr="00931149" w:rsidRDefault="00931149" w:rsidP="00931149">
      <w:pPr>
        <w:pStyle w:val="ListParagraph"/>
        <w:jc w:val="both"/>
        <w:rPr>
          <w:rFonts w:ascii="Arial" w:hAnsi="Arial" w:cs="Arial"/>
          <w:lang w:val="en-US"/>
        </w:rPr>
      </w:pPr>
    </w:p>
    <w:p w14:paraId="27395DB4" w14:textId="77777777" w:rsidR="00B6085A" w:rsidRPr="00FB4E7B" w:rsidRDefault="00B6085A" w:rsidP="00B6085A">
      <w:pPr>
        <w:jc w:val="both"/>
        <w:rPr>
          <w:rFonts w:ascii="Arial" w:hAnsi="Arial" w:cs="Arial"/>
          <w:color w:val="FF0000"/>
          <w:lang w:val="en-US"/>
        </w:rPr>
      </w:pPr>
      <w:r>
        <w:rPr>
          <w:rFonts w:ascii="Arial" w:hAnsi="Arial" w:cs="Arial"/>
          <w:lang w:val="en-US"/>
        </w:rPr>
        <w:t xml:space="preserve">At the end of the program, the Korean participants shall submit to the </w:t>
      </w:r>
      <w:proofErr w:type="spellStart"/>
      <w:r>
        <w:rPr>
          <w:rFonts w:ascii="Arial" w:hAnsi="Arial" w:cs="Arial"/>
          <w:lang w:val="en-US"/>
        </w:rPr>
        <w:t>Qcenter</w:t>
      </w:r>
      <w:proofErr w:type="spellEnd"/>
      <w:r>
        <w:rPr>
          <w:rFonts w:ascii="Arial" w:hAnsi="Arial" w:cs="Arial"/>
          <w:lang w:val="en-US"/>
        </w:rPr>
        <w:t xml:space="preserve"> a final report about their research report based on the initial plan agreed with the Swiss hosting organizations. </w:t>
      </w:r>
      <w:r w:rsidR="002130EC">
        <w:rPr>
          <w:rFonts w:ascii="Arial" w:hAnsi="Arial" w:cs="Arial"/>
          <w:lang w:val="en-US"/>
        </w:rPr>
        <w:t xml:space="preserve"> (For postdoc</w:t>
      </w:r>
      <w:r w:rsidR="0069532E">
        <w:rPr>
          <w:rFonts w:ascii="Arial" w:hAnsi="Arial" w:cs="Arial"/>
          <w:lang w:val="en-US"/>
        </w:rPr>
        <w:t xml:space="preserve">, an interim </w:t>
      </w:r>
      <w:r w:rsidR="002130EC">
        <w:rPr>
          <w:rFonts w:ascii="Arial" w:hAnsi="Arial" w:cs="Arial"/>
          <w:lang w:val="en-US"/>
        </w:rPr>
        <w:t xml:space="preserve">report </w:t>
      </w:r>
      <w:r w:rsidR="0069532E">
        <w:rPr>
          <w:rFonts w:ascii="Arial" w:hAnsi="Arial" w:cs="Arial"/>
          <w:lang w:val="en-US"/>
        </w:rPr>
        <w:t xml:space="preserve">is </w:t>
      </w:r>
      <w:r w:rsidR="003B3348">
        <w:rPr>
          <w:rFonts w:ascii="Arial" w:hAnsi="Arial" w:cs="Arial"/>
          <w:lang w:val="en-US"/>
        </w:rPr>
        <w:t>required</w:t>
      </w:r>
      <w:r w:rsidR="002130EC">
        <w:rPr>
          <w:rFonts w:ascii="Arial" w:hAnsi="Arial" w:cs="Arial"/>
          <w:lang w:val="en-US"/>
        </w:rPr>
        <w:t xml:space="preserve">) </w:t>
      </w:r>
      <w:r>
        <w:rPr>
          <w:rFonts w:ascii="Arial" w:hAnsi="Arial" w:cs="Arial"/>
          <w:lang w:val="en-US"/>
        </w:rPr>
        <w:t xml:space="preserve">  </w:t>
      </w:r>
      <w:r w:rsidRPr="004445BF">
        <w:rPr>
          <w:rFonts w:ascii="Arial" w:hAnsi="Arial" w:cs="Arial"/>
          <w:lang w:val="en-US"/>
        </w:rPr>
        <w:t xml:space="preserve"> </w:t>
      </w:r>
    </w:p>
    <w:p w14:paraId="5ECC800E" w14:textId="77777777" w:rsidR="00B6085A" w:rsidRDefault="00B6085A">
      <w:pPr>
        <w:rPr>
          <w:rFonts w:ascii="Arial" w:hAnsi="Arial" w:cs="Arial"/>
          <w:lang w:val="en-US"/>
        </w:rPr>
      </w:pPr>
      <w:r>
        <w:rPr>
          <w:rFonts w:ascii="Arial" w:hAnsi="Arial" w:cs="Arial"/>
          <w:lang w:val="en-US"/>
        </w:rPr>
        <w:br w:type="page"/>
      </w:r>
    </w:p>
    <w:p w14:paraId="665985BB" w14:textId="77777777" w:rsidR="00B6085A" w:rsidRDefault="00B6085A" w:rsidP="00C60B2D">
      <w:pPr>
        <w:rPr>
          <w:rFonts w:ascii="Arial" w:hAnsi="Arial" w:cs="Arial"/>
          <w:lang w:val="en-US"/>
        </w:rPr>
      </w:pPr>
    </w:p>
    <w:p w14:paraId="136C3F50" w14:textId="77777777" w:rsidR="00DD57FB" w:rsidRDefault="00DD57FB" w:rsidP="00C60B2D">
      <w:pPr>
        <w:rPr>
          <w:rFonts w:ascii="Arial" w:hAnsi="Arial" w:cs="Arial"/>
          <w:lang w:val="en-US"/>
        </w:rPr>
      </w:pPr>
      <w:r>
        <w:rPr>
          <w:rFonts w:ascii="Arial" w:hAnsi="Arial" w:cs="Arial"/>
          <w:lang w:val="en-US"/>
        </w:rPr>
        <w:t xml:space="preserve">Swiss organizations interested to receive Korean students/researchers supported by Korean ministry can submit the following form to: </w:t>
      </w:r>
      <w:hyperlink r:id="rId10" w:history="1">
        <w:r w:rsidRPr="00617B63">
          <w:rPr>
            <w:rStyle w:val="Hyperlink"/>
            <w:rFonts w:ascii="Arial" w:hAnsi="Arial" w:cs="Arial"/>
            <w:lang w:val="en-US"/>
          </w:rPr>
          <w:t>seoul.science@eda.admin.ch</w:t>
        </w:r>
      </w:hyperlink>
      <w:r w:rsidR="00C910A6">
        <w:rPr>
          <w:rFonts w:ascii="Arial" w:hAnsi="Arial" w:cs="Arial"/>
          <w:lang w:val="en-US"/>
        </w:rPr>
        <w:t xml:space="preserve"> </w:t>
      </w:r>
    </w:p>
    <w:p w14:paraId="3AC59483" w14:textId="77777777" w:rsidR="003A446E" w:rsidRDefault="003A446E" w:rsidP="00C60B2D">
      <w:pPr>
        <w:rPr>
          <w:rFonts w:ascii="Arial" w:hAnsi="Arial" w:cs="Arial"/>
          <w:b/>
          <w:lang w:val="en-US"/>
        </w:rPr>
      </w:pPr>
    </w:p>
    <w:p w14:paraId="48DF4520" w14:textId="77777777" w:rsidR="00DD57FB" w:rsidRDefault="00DD57FB" w:rsidP="00C60B2D">
      <w:pPr>
        <w:rPr>
          <w:rFonts w:ascii="Arial" w:hAnsi="Arial" w:cs="Arial"/>
          <w:b/>
          <w:lang w:val="en-US"/>
        </w:rPr>
      </w:pPr>
      <w:r w:rsidRPr="00DD57FB">
        <w:rPr>
          <w:rFonts w:ascii="Arial" w:hAnsi="Arial" w:cs="Arial"/>
          <w:b/>
          <w:lang w:val="en-US"/>
        </w:rPr>
        <w:t>General Information and host organization key contact</w:t>
      </w:r>
    </w:p>
    <w:tbl>
      <w:tblPr>
        <w:tblStyle w:val="TableGrid"/>
        <w:tblW w:w="0" w:type="auto"/>
        <w:tblLook w:val="04A0" w:firstRow="1" w:lastRow="0" w:firstColumn="1" w:lastColumn="0" w:noHBand="0" w:noVBand="1"/>
      </w:tblPr>
      <w:tblGrid>
        <w:gridCol w:w="3397"/>
        <w:gridCol w:w="5665"/>
      </w:tblGrid>
      <w:tr w:rsidR="00DD57FB" w:rsidRPr="0096760A" w14:paraId="16693829" w14:textId="77777777" w:rsidTr="00C910A6">
        <w:trPr>
          <w:trHeight w:val="318"/>
        </w:trPr>
        <w:tc>
          <w:tcPr>
            <w:tcW w:w="3397" w:type="dxa"/>
          </w:tcPr>
          <w:p w14:paraId="386BA6CE" w14:textId="77777777" w:rsidR="00DD57FB" w:rsidRDefault="00DD57FB" w:rsidP="00C60B2D">
            <w:pPr>
              <w:rPr>
                <w:rFonts w:ascii="Arial" w:hAnsi="Arial" w:cs="Arial"/>
                <w:b/>
                <w:lang w:val="en-US"/>
              </w:rPr>
            </w:pPr>
            <w:r>
              <w:rPr>
                <w:rFonts w:ascii="Arial" w:hAnsi="Arial" w:cs="Arial"/>
                <w:b/>
                <w:lang w:val="en-US"/>
              </w:rPr>
              <w:t>Organization Name</w:t>
            </w:r>
          </w:p>
        </w:tc>
        <w:tc>
          <w:tcPr>
            <w:tcW w:w="5665" w:type="dxa"/>
          </w:tcPr>
          <w:p w14:paraId="14EAFFEF" w14:textId="77777777" w:rsidR="00DD57FB" w:rsidRDefault="002A02AA" w:rsidP="00ED612D">
            <w:pPr>
              <w:rPr>
                <w:rFonts w:ascii="Arial" w:hAnsi="Arial" w:cs="Arial"/>
                <w:b/>
                <w:lang w:val="en-US"/>
              </w:rPr>
            </w:pPr>
            <w:r>
              <w:rPr>
                <w:rFonts w:ascii="Arial" w:hAnsi="Arial" w:cs="Arial"/>
                <w:b/>
                <w:lang w:val="en-US"/>
              </w:rPr>
              <w:t>ETH Zurich</w:t>
            </w:r>
            <w:r w:rsidR="00ED612D">
              <w:rPr>
                <w:rFonts w:ascii="Arial" w:hAnsi="Arial" w:cs="Arial"/>
                <w:b/>
                <w:lang w:val="en-US"/>
              </w:rPr>
              <w:t xml:space="preserve"> / Laboratory for Magnetism and Interface Physics</w:t>
            </w:r>
          </w:p>
        </w:tc>
      </w:tr>
      <w:tr w:rsidR="00DD57FB" w14:paraId="5378A5BA" w14:textId="77777777" w:rsidTr="00C910A6">
        <w:tc>
          <w:tcPr>
            <w:tcW w:w="3397" w:type="dxa"/>
          </w:tcPr>
          <w:p w14:paraId="5D9C498B" w14:textId="77777777" w:rsidR="00DD57FB" w:rsidRDefault="00DD57FB" w:rsidP="00C60B2D">
            <w:pPr>
              <w:rPr>
                <w:rFonts w:ascii="Arial" w:hAnsi="Arial" w:cs="Arial"/>
                <w:b/>
                <w:lang w:val="en-US"/>
              </w:rPr>
            </w:pPr>
            <w:r>
              <w:rPr>
                <w:rFonts w:ascii="Arial" w:hAnsi="Arial" w:cs="Arial"/>
                <w:b/>
                <w:lang w:val="en-US"/>
              </w:rPr>
              <w:t>Organization address</w:t>
            </w:r>
          </w:p>
        </w:tc>
        <w:tc>
          <w:tcPr>
            <w:tcW w:w="5665" w:type="dxa"/>
          </w:tcPr>
          <w:p w14:paraId="4FBE52BB" w14:textId="77777777" w:rsidR="00DD57FB" w:rsidRDefault="00ED612D" w:rsidP="00C60B2D">
            <w:pPr>
              <w:rPr>
                <w:rFonts w:ascii="Arial" w:hAnsi="Arial" w:cs="Arial"/>
                <w:b/>
                <w:lang w:val="en-US"/>
              </w:rPr>
            </w:pPr>
            <w:proofErr w:type="spellStart"/>
            <w:r>
              <w:rPr>
                <w:rFonts w:ascii="Arial" w:hAnsi="Arial" w:cs="Arial"/>
                <w:b/>
                <w:lang w:val="en-US"/>
              </w:rPr>
              <w:t>Hoenggerbergring</w:t>
            </w:r>
            <w:proofErr w:type="spellEnd"/>
            <w:r>
              <w:rPr>
                <w:rFonts w:ascii="Arial" w:hAnsi="Arial" w:cs="Arial"/>
                <w:b/>
                <w:lang w:val="en-US"/>
              </w:rPr>
              <w:t xml:space="preserve"> 64, 8093 Zurich</w:t>
            </w:r>
          </w:p>
        </w:tc>
      </w:tr>
      <w:tr w:rsidR="00DD57FB" w:rsidRPr="0096760A" w14:paraId="40445185" w14:textId="77777777" w:rsidTr="00C910A6">
        <w:tc>
          <w:tcPr>
            <w:tcW w:w="3397" w:type="dxa"/>
          </w:tcPr>
          <w:p w14:paraId="567AA996" w14:textId="77777777" w:rsidR="00DD57FB" w:rsidRDefault="00DD57FB" w:rsidP="00C60B2D">
            <w:pPr>
              <w:rPr>
                <w:rFonts w:ascii="Arial" w:hAnsi="Arial" w:cs="Arial"/>
                <w:b/>
                <w:lang w:val="en-US"/>
              </w:rPr>
            </w:pPr>
            <w:r>
              <w:rPr>
                <w:rFonts w:ascii="Arial" w:hAnsi="Arial" w:cs="Arial"/>
                <w:b/>
                <w:lang w:val="en-US"/>
              </w:rPr>
              <w:t>Type of Research (Keywords)</w:t>
            </w:r>
          </w:p>
        </w:tc>
        <w:tc>
          <w:tcPr>
            <w:tcW w:w="5665" w:type="dxa"/>
          </w:tcPr>
          <w:p w14:paraId="3AC8B13D" w14:textId="1B0ABC6E" w:rsidR="00DD57FB" w:rsidRPr="00F918FE" w:rsidRDefault="00C910A6" w:rsidP="00C60B2D">
            <w:pPr>
              <w:rPr>
                <w:rFonts w:ascii="Arial" w:hAnsi="Arial" w:cs="Arial"/>
                <w:sz w:val="18"/>
                <w:szCs w:val="18"/>
                <w:lang w:val="en-GB"/>
              </w:rPr>
            </w:pPr>
            <w:r w:rsidRPr="00F918FE">
              <w:rPr>
                <w:rFonts w:ascii="Arial" w:hAnsi="Arial" w:cs="Arial"/>
                <w:sz w:val="18"/>
                <w:szCs w:val="18"/>
                <w:lang w:val="en-GB"/>
              </w:rPr>
              <w:t>Quantum sensing</w:t>
            </w:r>
            <w:r w:rsidR="00D50B3B" w:rsidRPr="00F918FE">
              <w:rPr>
                <w:rFonts w:ascii="Arial" w:hAnsi="Arial" w:cs="Arial"/>
                <w:sz w:val="18"/>
                <w:szCs w:val="18"/>
                <w:lang w:val="en-GB"/>
              </w:rPr>
              <w:t>, Single spin read out and manipulation</w:t>
            </w:r>
          </w:p>
        </w:tc>
      </w:tr>
      <w:tr w:rsidR="00DD57FB" w:rsidRPr="00ED612D" w14:paraId="6209F43D" w14:textId="77777777" w:rsidTr="00C910A6">
        <w:tc>
          <w:tcPr>
            <w:tcW w:w="3397" w:type="dxa"/>
          </w:tcPr>
          <w:p w14:paraId="17F8256C" w14:textId="77777777" w:rsidR="00DD57FB" w:rsidRDefault="00DD57FB" w:rsidP="00C60B2D">
            <w:pPr>
              <w:rPr>
                <w:rFonts w:ascii="Arial" w:hAnsi="Arial" w:cs="Arial"/>
                <w:b/>
                <w:lang w:val="en-US"/>
              </w:rPr>
            </w:pPr>
            <w:r>
              <w:rPr>
                <w:rFonts w:ascii="Arial" w:hAnsi="Arial" w:cs="Arial"/>
                <w:b/>
                <w:lang w:val="en-US"/>
              </w:rPr>
              <w:t>Contact person (name, first name)</w:t>
            </w:r>
          </w:p>
        </w:tc>
        <w:tc>
          <w:tcPr>
            <w:tcW w:w="5665" w:type="dxa"/>
          </w:tcPr>
          <w:p w14:paraId="25C06C5D" w14:textId="303FAC09" w:rsidR="00DD57FB" w:rsidRDefault="00D50B3B" w:rsidP="00C60B2D">
            <w:pPr>
              <w:rPr>
                <w:rFonts w:ascii="Arial" w:hAnsi="Arial" w:cs="Arial"/>
                <w:b/>
                <w:lang w:val="en-US"/>
              </w:rPr>
            </w:pPr>
            <w:r>
              <w:rPr>
                <w:rFonts w:ascii="Arial" w:hAnsi="Arial" w:cs="Arial"/>
                <w:b/>
                <w:lang w:val="en-US"/>
              </w:rPr>
              <w:t>Stepanow, Sebastian</w:t>
            </w:r>
          </w:p>
        </w:tc>
      </w:tr>
      <w:tr w:rsidR="00DD57FB" w:rsidRPr="0096760A" w14:paraId="3A7BA8AF" w14:textId="77777777" w:rsidTr="00C910A6">
        <w:tc>
          <w:tcPr>
            <w:tcW w:w="3397" w:type="dxa"/>
          </w:tcPr>
          <w:p w14:paraId="32EBBACD" w14:textId="77777777" w:rsidR="00DD57FB" w:rsidRDefault="00DD57FB" w:rsidP="00C60B2D">
            <w:pPr>
              <w:rPr>
                <w:rFonts w:ascii="Arial" w:hAnsi="Arial" w:cs="Arial"/>
                <w:b/>
                <w:lang w:val="en-US"/>
              </w:rPr>
            </w:pPr>
            <w:r>
              <w:rPr>
                <w:rFonts w:ascii="Arial" w:hAnsi="Arial" w:cs="Arial"/>
                <w:b/>
                <w:lang w:val="en-US"/>
              </w:rPr>
              <w:t>Contact person email (internal use only)</w:t>
            </w:r>
          </w:p>
        </w:tc>
        <w:tc>
          <w:tcPr>
            <w:tcW w:w="5665" w:type="dxa"/>
          </w:tcPr>
          <w:p w14:paraId="186A20DE" w14:textId="0E351860" w:rsidR="00DD57FB" w:rsidRDefault="00D50B3B" w:rsidP="00C60B2D">
            <w:pPr>
              <w:rPr>
                <w:rFonts w:ascii="Arial" w:hAnsi="Arial" w:cs="Arial"/>
                <w:b/>
                <w:lang w:val="en-US"/>
              </w:rPr>
            </w:pPr>
            <w:r>
              <w:rPr>
                <w:rFonts w:ascii="Arial" w:hAnsi="Arial" w:cs="Arial"/>
                <w:b/>
                <w:lang w:val="en-US"/>
              </w:rPr>
              <w:t>sebastian.stepanow@mat.ethz.ch</w:t>
            </w:r>
          </w:p>
        </w:tc>
      </w:tr>
      <w:tr w:rsidR="00DD57FB" w:rsidRPr="00D50B3B" w14:paraId="44B17109" w14:textId="77777777" w:rsidTr="00C910A6">
        <w:tc>
          <w:tcPr>
            <w:tcW w:w="3397" w:type="dxa"/>
          </w:tcPr>
          <w:p w14:paraId="350318B8" w14:textId="77777777" w:rsidR="00DD57FB" w:rsidRDefault="00C910A6" w:rsidP="00C60B2D">
            <w:pPr>
              <w:rPr>
                <w:rFonts w:ascii="Arial" w:hAnsi="Arial" w:cs="Arial"/>
                <w:b/>
                <w:lang w:val="en-US"/>
              </w:rPr>
            </w:pPr>
            <w:r>
              <w:rPr>
                <w:rFonts w:ascii="Arial" w:hAnsi="Arial" w:cs="Arial"/>
                <w:b/>
                <w:lang w:val="en-US"/>
              </w:rPr>
              <w:t>Contact person phone number (internal use only)</w:t>
            </w:r>
          </w:p>
        </w:tc>
        <w:tc>
          <w:tcPr>
            <w:tcW w:w="5665" w:type="dxa"/>
          </w:tcPr>
          <w:p w14:paraId="52D807D6" w14:textId="155012AA" w:rsidR="00DD57FB" w:rsidRDefault="00D50B3B" w:rsidP="00C60B2D">
            <w:pPr>
              <w:rPr>
                <w:rFonts w:ascii="Arial" w:hAnsi="Arial" w:cs="Arial"/>
                <w:b/>
                <w:lang w:val="en-US"/>
              </w:rPr>
            </w:pPr>
            <w:r>
              <w:rPr>
                <w:rFonts w:ascii="Arial" w:hAnsi="Arial" w:cs="Arial"/>
                <w:b/>
                <w:lang w:val="en-US"/>
              </w:rPr>
              <w:t>+41 44 633 07 41</w:t>
            </w:r>
          </w:p>
        </w:tc>
      </w:tr>
      <w:tr w:rsidR="00DD57FB" w:rsidRPr="0096760A" w14:paraId="1708C582" w14:textId="77777777" w:rsidTr="00C910A6">
        <w:trPr>
          <w:trHeight w:val="356"/>
        </w:trPr>
        <w:tc>
          <w:tcPr>
            <w:tcW w:w="3397" w:type="dxa"/>
          </w:tcPr>
          <w:p w14:paraId="664A4D5E" w14:textId="77777777" w:rsidR="00DD57FB" w:rsidRDefault="00C910A6" w:rsidP="00C60B2D">
            <w:pPr>
              <w:rPr>
                <w:rFonts w:ascii="Arial" w:hAnsi="Arial" w:cs="Arial"/>
                <w:b/>
                <w:lang w:val="en-US"/>
              </w:rPr>
            </w:pPr>
            <w:r>
              <w:rPr>
                <w:rFonts w:ascii="Arial" w:hAnsi="Arial" w:cs="Arial"/>
                <w:b/>
                <w:lang w:val="en-US"/>
              </w:rPr>
              <w:t>Organization website (link)</w:t>
            </w:r>
          </w:p>
        </w:tc>
        <w:tc>
          <w:tcPr>
            <w:tcW w:w="5665" w:type="dxa"/>
          </w:tcPr>
          <w:p w14:paraId="4B870CF4" w14:textId="3C6F63C6" w:rsidR="00DD57FB" w:rsidRDefault="00D50B3B" w:rsidP="00C60B2D">
            <w:pPr>
              <w:rPr>
                <w:rFonts w:ascii="Arial" w:hAnsi="Arial" w:cs="Arial"/>
                <w:b/>
                <w:lang w:val="en-US"/>
              </w:rPr>
            </w:pPr>
            <w:r>
              <w:rPr>
                <w:rFonts w:ascii="Arial" w:hAnsi="Arial" w:cs="Arial"/>
                <w:b/>
                <w:lang w:val="en-US"/>
              </w:rPr>
              <w:t>https://intermag.mat.ethz.ch</w:t>
            </w:r>
          </w:p>
        </w:tc>
      </w:tr>
      <w:tr w:rsidR="006F2DFA" w:rsidRPr="0096760A" w14:paraId="350EE652" w14:textId="77777777" w:rsidTr="00C910A6">
        <w:trPr>
          <w:trHeight w:val="356"/>
        </w:trPr>
        <w:tc>
          <w:tcPr>
            <w:tcW w:w="3397" w:type="dxa"/>
          </w:tcPr>
          <w:p w14:paraId="468DD009" w14:textId="77777777" w:rsidR="006F2DFA" w:rsidRDefault="008976E3" w:rsidP="008976E3">
            <w:pPr>
              <w:rPr>
                <w:rFonts w:ascii="Arial" w:hAnsi="Arial" w:cs="Arial"/>
                <w:b/>
                <w:lang w:val="en-US"/>
              </w:rPr>
            </w:pPr>
            <w:r>
              <w:rPr>
                <w:rFonts w:ascii="Arial" w:hAnsi="Arial" w:cs="Arial"/>
                <w:b/>
                <w:lang w:val="en-US"/>
              </w:rPr>
              <w:t>Max n</w:t>
            </w:r>
            <w:r w:rsidR="006F2DFA">
              <w:rPr>
                <w:rFonts w:ascii="Arial" w:hAnsi="Arial" w:cs="Arial"/>
                <w:b/>
                <w:lang w:val="en-US"/>
              </w:rPr>
              <w:t xml:space="preserve">umber of students/researchers to host in </w:t>
            </w:r>
            <w:r>
              <w:rPr>
                <w:rFonts w:ascii="Arial" w:hAnsi="Arial" w:cs="Arial"/>
                <w:b/>
                <w:lang w:val="en-US"/>
              </w:rPr>
              <w:t>the Swiss organization</w:t>
            </w:r>
            <w:r w:rsidR="006F2DFA">
              <w:rPr>
                <w:rFonts w:ascii="Arial" w:hAnsi="Arial" w:cs="Arial"/>
                <w:b/>
                <w:lang w:val="en-US"/>
              </w:rPr>
              <w:t xml:space="preserve"> </w:t>
            </w:r>
          </w:p>
        </w:tc>
        <w:tc>
          <w:tcPr>
            <w:tcW w:w="5665" w:type="dxa"/>
          </w:tcPr>
          <w:p w14:paraId="4972D1DF" w14:textId="15B7B076" w:rsidR="006F2DFA" w:rsidRDefault="006F2DFA" w:rsidP="00C60B2D">
            <w:pPr>
              <w:rPr>
                <w:rFonts w:ascii="Arial" w:hAnsi="Arial" w:cs="Arial"/>
                <w:b/>
                <w:lang w:val="en-US"/>
              </w:rPr>
            </w:pPr>
            <w:r>
              <w:rPr>
                <w:rFonts w:ascii="Arial" w:hAnsi="Arial" w:cs="Arial"/>
                <w:b/>
                <w:lang w:val="en-US"/>
              </w:rPr>
              <w:t xml:space="preserve">Graduate students (Master/PhD) : </w:t>
            </w:r>
            <w:r w:rsidR="00D50B3B">
              <w:rPr>
                <w:rFonts w:ascii="Arial" w:hAnsi="Arial" w:cs="Arial"/>
                <w:b/>
                <w:lang w:val="en-US"/>
              </w:rPr>
              <w:t>1</w:t>
            </w:r>
          </w:p>
          <w:p w14:paraId="54EA215E" w14:textId="42F95484" w:rsidR="006F2DFA" w:rsidRDefault="006F2DFA" w:rsidP="00C60B2D">
            <w:pPr>
              <w:rPr>
                <w:rFonts w:ascii="Arial" w:hAnsi="Arial" w:cs="Arial"/>
                <w:b/>
                <w:lang w:val="en-US"/>
              </w:rPr>
            </w:pPr>
            <w:r>
              <w:rPr>
                <w:rFonts w:ascii="Arial" w:hAnsi="Arial" w:cs="Arial"/>
                <w:b/>
                <w:lang w:val="en-US"/>
              </w:rPr>
              <w:t xml:space="preserve">Post-doctoral researchers: </w:t>
            </w:r>
            <w:r w:rsidR="00D50B3B">
              <w:rPr>
                <w:rFonts w:ascii="Arial" w:hAnsi="Arial" w:cs="Arial"/>
                <w:b/>
                <w:lang w:val="en-US"/>
              </w:rPr>
              <w:t>1</w:t>
            </w:r>
          </w:p>
        </w:tc>
      </w:tr>
    </w:tbl>
    <w:p w14:paraId="17A6A318" w14:textId="77777777" w:rsidR="00DD57FB" w:rsidRDefault="00DD57FB" w:rsidP="00C60B2D">
      <w:pPr>
        <w:rPr>
          <w:rFonts w:ascii="Arial" w:hAnsi="Arial" w:cs="Arial"/>
          <w:b/>
          <w:lang w:val="en-US"/>
        </w:rPr>
      </w:pPr>
    </w:p>
    <w:p w14:paraId="6ECB983F" w14:textId="77777777" w:rsidR="006F2DFA" w:rsidRDefault="006F2DFA" w:rsidP="00C60B2D">
      <w:pPr>
        <w:rPr>
          <w:rFonts w:ascii="Arial" w:hAnsi="Arial" w:cs="Arial"/>
          <w:b/>
          <w:lang w:val="en-US"/>
        </w:rPr>
      </w:pPr>
    </w:p>
    <w:p w14:paraId="139CA280" w14:textId="77777777" w:rsidR="004445BF" w:rsidRDefault="005A62A6" w:rsidP="004445BF">
      <w:pPr>
        <w:rPr>
          <w:rFonts w:ascii="Arial" w:hAnsi="Arial" w:cs="Arial"/>
          <w:b/>
          <w:lang w:val="en-US"/>
        </w:rPr>
      </w:pPr>
      <w:r>
        <w:rPr>
          <w:rFonts w:ascii="Arial" w:hAnsi="Arial" w:cs="Arial"/>
          <w:b/>
          <w:lang w:val="en-US"/>
        </w:rPr>
        <w:t>Organization / Research d</w:t>
      </w:r>
      <w:r w:rsidR="004445BF">
        <w:rPr>
          <w:rFonts w:ascii="Arial" w:hAnsi="Arial" w:cs="Arial"/>
          <w:b/>
          <w:lang w:val="en-US"/>
        </w:rPr>
        <w:t xml:space="preserve">escription </w:t>
      </w:r>
    </w:p>
    <w:tbl>
      <w:tblPr>
        <w:tblStyle w:val="TableGrid"/>
        <w:tblW w:w="0" w:type="auto"/>
        <w:tblLook w:val="04A0" w:firstRow="1" w:lastRow="0" w:firstColumn="1" w:lastColumn="0" w:noHBand="0" w:noVBand="1"/>
      </w:tblPr>
      <w:tblGrid>
        <w:gridCol w:w="9062"/>
      </w:tblGrid>
      <w:tr w:rsidR="004445BF" w:rsidRPr="0096760A" w14:paraId="0C521137" w14:textId="77777777" w:rsidTr="00DB1159">
        <w:tc>
          <w:tcPr>
            <w:tcW w:w="9062" w:type="dxa"/>
          </w:tcPr>
          <w:p w14:paraId="7B12B47B" w14:textId="21C7C056" w:rsidR="004445BF" w:rsidRPr="00760542" w:rsidRDefault="00F918FE" w:rsidP="00DB1159">
            <w:pPr>
              <w:rPr>
                <w:rFonts w:cstheme="minorHAnsi"/>
                <w:b/>
                <w:lang w:val="en-US"/>
              </w:rPr>
            </w:pPr>
            <w:r w:rsidRPr="00F918FE">
              <w:rPr>
                <w:rFonts w:cstheme="minorHAnsi"/>
                <w:color w:val="000000"/>
                <w:lang w:val="en-US"/>
              </w:rPr>
              <w:t xml:space="preserve">ETH Zürich and its Quantum Center are a leading institution in Switzerland for research in quantum physics and technology. Within this environment, our group </w:t>
            </w:r>
            <w:r>
              <w:rPr>
                <w:rFonts w:cstheme="minorHAnsi"/>
                <w:color w:val="000000"/>
                <w:lang w:val="en-US"/>
              </w:rPr>
              <w:t>carries out r</w:t>
            </w:r>
            <w:r w:rsidR="00D50B3B" w:rsidRPr="00760542">
              <w:rPr>
                <w:rFonts w:cstheme="minorHAnsi"/>
                <w:color w:val="000000"/>
                <w:lang w:val="en-US"/>
              </w:rPr>
              <w:t>esearch activities focus</w:t>
            </w:r>
            <w:r>
              <w:rPr>
                <w:rFonts w:cstheme="minorHAnsi"/>
                <w:color w:val="000000"/>
                <w:lang w:val="en-US"/>
              </w:rPr>
              <w:t>ed</w:t>
            </w:r>
            <w:r w:rsidR="00D50B3B" w:rsidRPr="00760542">
              <w:rPr>
                <w:rFonts w:cstheme="minorHAnsi"/>
                <w:color w:val="000000"/>
                <w:lang w:val="en-US"/>
              </w:rPr>
              <w:t xml:space="preserve"> on the investigation of </w:t>
            </w:r>
            <w:r>
              <w:rPr>
                <w:rFonts w:cstheme="minorHAnsi"/>
                <w:color w:val="000000"/>
                <w:lang w:val="en-US"/>
              </w:rPr>
              <w:t>single spins and few-spin ensembles on surfaces</w:t>
            </w:r>
            <w:r w:rsidR="00D50B3B" w:rsidRPr="00760542">
              <w:rPr>
                <w:rFonts w:cstheme="minorHAnsi"/>
                <w:color w:val="000000"/>
                <w:lang w:val="en-US"/>
              </w:rPr>
              <w:t xml:space="preserve">. We engineer the stability and coupling of </w:t>
            </w:r>
            <w:r>
              <w:rPr>
                <w:rFonts w:cstheme="minorHAnsi"/>
                <w:color w:val="000000"/>
                <w:lang w:val="en-US"/>
              </w:rPr>
              <w:t>atoms and molecules</w:t>
            </w:r>
            <w:r w:rsidR="00D50B3B" w:rsidRPr="00760542">
              <w:rPr>
                <w:rFonts w:cstheme="minorHAnsi"/>
                <w:color w:val="000000"/>
                <w:lang w:val="en-US"/>
              </w:rPr>
              <w:t xml:space="preserve"> and explore novel ways to control and sense the</w:t>
            </w:r>
            <w:r>
              <w:rPr>
                <w:rFonts w:cstheme="minorHAnsi"/>
                <w:color w:val="000000"/>
                <w:lang w:val="en-US"/>
              </w:rPr>
              <w:t>ir</w:t>
            </w:r>
            <w:r w:rsidR="00D50B3B" w:rsidRPr="00760542">
              <w:rPr>
                <w:rFonts w:cstheme="minorHAnsi"/>
                <w:color w:val="000000"/>
                <w:lang w:val="en-US"/>
              </w:rPr>
              <w:t xml:space="preserve"> quantum states using scanning tunneling microscopy </w:t>
            </w:r>
            <w:r>
              <w:rPr>
                <w:rFonts w:cstheme="minorHAnsi"/>
                <w:color w:val="000000"/>
                <w:lang w:val="en-US"/>
              </w:rPr>
              <w:t xml:space="preserve">(STM) </w:t>
            </w:r>
            <w:r w:rsidR="00D50B3B" w:rsidRPr="00760542">
              <w:rPr>
                <w:rFonts w:cstheme="minorHAnsi"/>
                <w:color w:val="000000"/>
                <w:lang w:val="en-US"/>
              </w:rPr>
              <w:t xml:space="preserve">and electron </w:t>
            </w:r>
            <w:r>
              <w:rPr>
                <w:rFonts w:cstheme="minorHAnsi"/>
                <w:color w:val="000000"/>
                <w:lang w:val="en-US"/>
              </w:rPr>
              <w:t>spin</w:t>
            </w:r>
            <w:r w:rsidR="00D50B3B" w:rsidRPr="00760542">
              <w:rPr>
                <w:rFonts w:cstheme="minorHAnsi"/>
                <w:color w:val="000000"/>
                <w:lang w:val="en-US"/>
              </w:rPr>
              <w:t xml:space="preserve"> resonance</w:t>
            </w:r>
            <w:r>
              <w:rPr>
                <w:rFonts w:cstheme="minorHAnsi"/>
                <w:color w:val="000000"/>
                <w:lang w:val="en-US"/>
              </w:rPr>
              <w:t xml:space="preserve"> (ESR)</w:t>
            </w:r>
            <w:r w:rsidR="00D50B3B" w:rsidRPr="00760542">
              <w:rPr>
                <w:rFonts w:cstheme="minorHAnsi"/>
                <w:color w:val="000000"/>
                <w:lang w:val="en-US"/>
              </w:rPr>
              <w:t xml:space="preserve">. To this end, we investigate different types of couplings of </w:t>
            </w:r>
            <w:r>
              <w:rPr>
                <w:rFonts w:cstheme="minorHAnsi"/>
                <w:color w:val="000000"/>
                <w:lang w:val="en-US"/>
              </w:rPr>
              <w:t>spins</w:t>
            </w:r>
            <w:r w:rsidR="00D50B3B" w:rsidRPr="00760542">
              <w:rPr>
                <w:rFonts w:cstheme="minorHAnsi"/>
                <w:color w:val="000000"/>
                <w:lang w:val="en-US"/>
              </w:rPr>
              <w:t xml:space="preserve"> to their environment and use atom-by-atom manipulation to buil</w:t>
            </w:r>
            <w:r w:rsidR="00760542">
              <w:rPr>
                <w:rFonts w:cstheme="minorHAnsi"/>
                <w:color w:val="000000"/>
                <w:lang w:val="en-US"/>
              </w:rPr>
              <w:t>d</w:t>
            </w:r>
            <w:r w:rsidR="00D50B3B" w:rsidRPr="00760542">
              <w:rPr>
                <w:rFonts w:cstheme="minorHAnsi"/>
                <w:color w:val="000000"/>
                <w:lang w:val="en-US"/>
              </w:rPr>
              <w:t xml:space="preserve"> complex architectures with controlled size and geometry.</w:t>
            </w:r>
          </w:p>
          <w:p w14:paraId="17A2C46D" w14:textId="77777777" w:rsidR="004445BF" w:rsidRDefault="004445BF" w:rsidP="00DB1159">
            <w:pPr>
              <w:rPr>
                <w:rFonts w:ascii="Arial" w:hAnsi="Arial" w:cs="Arial"/>
                <w:b/>
                <w:lang w:val="en-US"/>
              </w:rPr>
            </w:pPr>
          </w:p>
          <w:p w14:paraId="5A56593F" w14:textId="77777777" w:rsidR="004445BF" w:rsidRDefault="004445BF" w:rsidP="00DB1159">
            <w:pPr>
              <w:rPr>
                <w:rFonts w:ascii="Arial" w:hAnsi="Arial" w:cs="Arial"/>
                <w:b/>
                <w:lang w:val="en-US"/>
              </w:rPr>
            </w:pPr>
          </w:p>
          <w:p w14:paraId="3DAAA2F3" w14:textId="77777777" w:rsidR="004445BF" w:rsidRDefault="004445BF" w:rsidP="00DB1159">
            <w:pPr>
              <w:rPr>
                <w:rFonts w:ascii="Arial" w:hAnsi="Arial" w:cs="Arial"/>
                <w:b/>
                <w:lang w:val="en-US"/>
              </w:rPr>
            </w:pPr>
          </w:p>
          <w:p w14:paraId="563A0EAE" w14:textId="77777777" w:rsidR="004445BF" w:rsidRDefault="004445BF" w:rsidP="00DB1159">
            <w:pPr>
              <w:rPr>
                <w:rFonts w:ascii="Arial" w:hAnsi="Arial" w:cs="Arial"/>
                <w:b/>
                <w:lang w:val="en-US"/>
              </w:rPr>
            </w:pPr>
          </w:p>
        </w:tc>
      </w:tr>
    </w:tbl>
    <w:p w14:paraId="436B22F4" w14:textId="77777777" w:rsidR="004445BF" w:rsidRDefault="004445BF" w:rsidP="004445BF">
      <w:pPr>
        <w:rPr>
          <w:rFonts w:ascii="Arial" w:hAnsi="Arial" w:cs="Arial"/>
          <w:b/>
          <w:lang w:val="en-US"/>
        </w:rPr>
      </w:pPr>
      <w:r>
        <w:rPr>
          <w:rFonts w:ascii="Arial" w:hAnsi="Arial" w:cs="Arial"/>
          <w:b/>
          <w:lang w:val="en-US"/>
        </w:rPr>
        <w:t xml:space="preserve"> </w:t>
      </w:r>
    </w:p>
    <w:p w14:paraId="0028B86C" w14:textId="77777777" w:rsidR="00410198" w:rsidRDefault="00410198" w:rsidP="00410198">
      <w:pPr>
        <w:rPr>
          <w:rFonts w:ascii="Arial" w:hAnsi="Arial" w:cs="Arial"/>
          <w:b/>
          <w:lang w:val="en-US"/>
        </w:rPr>
      </w:pPr>
      <w:r>
        <w:rPr>
          <w:rFonts w:ascii="Arial" w:hAnsi="Arial" w:cs="Arial"/>
          <w:b/>
          <w:lang w:val="en-US"/>
        </w:rPr>
        <w:t>Task description (If you have, max 1000 characters)</w:t>
      </w:r>
    </w:p>
    <w:tbl>
      <w:tblPr>
        <w:tblStyle w:val="TableGrid"/>
        <w:tblW w:w="0" w:type="auto"/>
        <w:tblLook w:val="04A0" w:firstRow="1" w:lastRow="0" w:firstColumn="1" w:lastColumn="0" w:noHBand="0" w:noVBand="1"/>
      </w:tblPr>
      <w:tblGrid>
        <w:gridCol w:w="9062"/>
      </w:tblGrid>
      <w:tr w:rsidR="00410198" w:rsidRPr="0096760A" w14:paraId="263006BA" w14:textId="77777777" w:rsidTr="00410198">
        <w:tc>
          <w:tcPr>
            <w:tcW w:w="9062" w:type="dxa"/>
          </w:tcPr>
          <w:p w14:paraId="630D4127" w14:textId="3FEE06D8" w:rsidR="00760542" w:rsidRPr="00913B07" w:rsidRDefault="00760542" w:rsidP="00760542">
            <w:pPr>
              <w:spacing w:after="120"/>
              <w:jc w:val="both"/>
              <w:rPr>
                <w:szCs w:val="24"/>
                <w:lang w:val="en-US"/>
              </w:rPr>
            </w:pPr>
            <w:r w:rsidRPr="00913B07">
              <w:rPr>
                <w:noProof/>
                <w:szCs w:val="24"/>
                <w:lang w:val="en-GB" w:eastAsia="en-GB"/>
              </w:rPr>
              <w:t>ESR</w:t>
            </w:r>
            <w:r w:rsidRPr="00913B07">
              <w:rPr>
                <w:szCs w:val="24"/>
                <w:lang w:val="en-US"/>
              </w:rPr>
              <w:t xml:space="preserve"> is a sensitive technique that allows for measuring the magnetic moment, </w:t>
            </w:r>
            <w:r w:rsidRPr="00913B07">
              <w:rPr>
                <w:i/>
                <w:szCs w:val="24"/>
                <w:lang w:val="en-US"/>
              </w:rPr>
              <w:t>g</w:t>
            </w:r>
            <w:r w:rsidRPr="00913B07">
              <w:rPr>
                <w:szCs w:val="24"/>
                <w:lang w:val="en-US"/>
              </w:rPr>
              <w:t xml:space="preserve">-factor, and relaxation time of spin systems with high precision. It is widely used to reveal the electronic environment of paramagnetic defects in dielectric crystals as well as to manipulate the electron and nuclear spin states of solid-state and molecular qubits. Recently, the technique was combined </w:t>
            </w:r>
            <w:r>
              <w:rPr>
                <w:szCs w:val="24"/>
                <w:lang w:val="en-US"/>
              </w:rPr>
              <w:t xml:space="preserve">with </w:t>
            </w:r>
            <w:r w:rsidRPr="00913B07">
              <w:rPr>
                <w:szCs w:val="24"/>
                <w:lang w:val="en-US"/>
              </w:rPr>
              <w:t xml:space="preserve">STM to perform ESR with atomic-scale spatial resolution on single spins. In our laboratory, we have implemented ESR-STM using a novel antenna coupling scheme that provides high excitation power levels </w:t>
            </w:r>
            <w:r>
              <w:rPr>
                <w:szCs w:val="24"/>
                <w:lang w:val="en-US"/>
              </w:rPr>
              <w:t>for the</w:t>
            </w:r>
            <w:r w:rsidRPr="00913B07">
              <w:rPr>
                <w:szCs w:val="24"/>
                <w:lang w:val="en-US"/>
              </w:rPr>
              <w:t xml:space="preserve"> strong driving of individual spins, as well as quantitatively evaluated the ESR driving force for single atoms. </w:t>
            </w:r>
          </w:p>
          <w:p w14:paraId="0E895142" w14:textId="54E9C109" w:rsidR="00760542" w:rsidRPr="00913B07" w:rsidRDefault="00F918FE" w:rsidP="00760542">
            <w:pPr>
              <w:jc w:val="both"/>
              <w:rPr>
                <w:szCs w:val="24"/>
                <w:lang w:val="en-US"/>
              </w:rPr>
            </w:pPr>
            <w:r>
              <w:rPr>
                <w:szCs w:val="24"/>
                <w:lang w:val="en-US"/>
              </w:rPr>
              <w:t>T</w:t>
            </w:r>
            <w:r w:rsidR="00760542">
              <w:rPr>
                <w:szCs w:val="24"/>
                <w:lang w:val="en-US"/>
              </w:rPr>
              <w:t>he internship</w:t>
            </w:r>
            <w:r>
              <w:rPr>
                <w:szCs w:val="24"/>
                <w:lang w:val="en-US"/>
              </w:rPr>
              <w:t xml:space="preserve"> is open to postdoctoral researchers or advanced graduate students</w:t>
            </w:r>
            <w:r w:rsidR="00760542" w:rsidRPr="00913B07">
              <w:rPr>
                <w:szCs w:val="24"/>
                <w:lang w:val="en-US"/>
              </w:rPr>
              <w:t xml:space="preserve">, </w:t>
            </w:r>
            <w:r>
              <w:rPr>
                <w:szCs w:val="24"/>
                <w:lang w:val="en-US"/>
              </w:rPr>
              <w:t>who</w:t>
            </w:r>
            <w:r w:rsidR="00760542" w:rsidRPr="00913B07">
              <w:rPr>
                <w:szCs w:val="24"/>
                <w:lang w:val="en-US"/>
              </w:rPr>
              <w:t xml:space="preserve"> will explore the </w:t>
            </w:r>
            <w:r w:rsidR="00760542">
              <w:rPr>
                <w:szCs w:val="24"/>
                <w:lang w:val="en-US"/>
              </w:rPr>
              <w:t xml:space="preserve">detection and manipulation of </w:t>
            </w:r>
            <w:r w:rsidR="00760542" w:rsidRPr="00913B07">
              <w:rPr>
                <w:szCs w:val="24"/>
                <w:lang w:val="en-US"/>
              </w:rPr>
              <w:t xml:space="preserve">single </w:t>
            </w:r>
            <w:r w:rsidR="00760542">
              <w:rPr>
                <w:szCs w:val="24"/>
                <w:lang w:val="en-US"/>
              </w:rPr>
              <w:t>spins hosted by defects or adsorbates in different material platforms</w:t>
            </w:r>
            <w:r w:rsidR="00760542" w:rsidRPr="00913B07">
              <w:rPr>
                <w:szCs w:val="24"/>
                <w:lang w:val="en-US"/>
              </w:rPr>
              <w:t xml:space="preserve"> using state-of-the art ESR-STM instrumentation. </w:t>
            </w:r>
            <w:r w:rsidR="00760542">
              <w:rPr>
                <w:szCs w:val="24"/>
                <w:lang w:val="en-US"/>
              </w:rPr>
              <w:t xml:space="preserve">The main objective is to explore and broaden the applicability of the novel ESR-STM technique to </w:t>
            </w:r>
            <w:r w:rsidR="00760542" w:rsidRPr="00913B07">
              <w:rPr>
                <w:szCs w:val="24"/>
                <w:lang w:val="en-US"/>
              </w:rPr>
              <w:t xml:space="preserve">determine the magnetic properties </w:t>
            </w:r>
            <w:r w:rsidR="00760542">
              <w:rPr>
                <w:szCs w:val="24"/>
                <w:lang w:val="en-US"/>
              </w:rPr>
              <w:t xml:space="preserve">of </w:t>
            </w:r>
            <w:r w:rsidR="00760542">
              <w:rPr>
                <w:szCs w:val="24"/>
                <w:lang w:val="en-US"/>
              </w:rPr>
              <w:lastRenderedPageBreak/>
              <w:t xml:space="preserve">single spins </w:t>
            </w:r>
            <w:r w:rsidR="00760542" w:rsidRPr="00913B07">
              <w:rPr>
                <w:szCs w:val="24"/>
                <w:lang w:val="en-US"/>
              </w:rPr>
              <w:t>with high precision and relate the characteristic energy scales and spin relaxation times to the</w:t>
            </w:r>
            <w:r w:rsidR="00760542">
              <w:rPr>
                <w:szCs w:val="24"/>
                <w:lang w:val="en-US"/>
              </w:rPr>
              <w:t>ir chemical and structural</w:t>
            </w:r>
            <w:r w:rsidR="00760542" w:rsidRPr="00913B07">
              <w:rPr>
                <w:szCs w:val="24"/>
                <w:lang w:val="en-US"/>
              </w:rPr>
              <w:t xml:space="preserve"> environment. The research will be at the forefront of </w:t>
            </w:r>
            <w:r w:rsidR="00760542">
              <w:rPr>
                <w:szCs w:val="24"/>
                <w:lang w:val="en-US"/>
              </w:rPr>
              <w:t xml:space="preserve">magnetic resonance and scanning probe microscopy, </w:t>
            </w:r>
            <w:r w:rsidR="00760542" w:rsidRPr="00913B07">
              <w:rPr>
                <w:szCs w:val="24"/>
                <w:lang w:val="en-US"/>
              </w:rPr>
              <w:t xml:space="preserve">combining different backgrounds from </w:t>
            </w:r>
            <w:r w:rsidR="00760542">
              <w:rPr>
                <w:szCs w:val="24"/>
                <w:lang w:val="en-US"/>
              </w:rPr>
              <w:t>quantum</w:t>
            </w:r>
            <w:r w:rsidR="00760542" w:rsidRPr="00913B07">
              <w:rPr>
                <w:szCs w:val="24"/>
                <w:lang w:val="en-US"/>
              </w:rPr>
              <w:t xml:space="preserve"> magnetism </w:t>
            </w:r>
            <w:r w:rsidR="00760542">
              <w:rPr>
                <w:szCs w:val="24"/>
                <w:lang w:val="en-US"/>
              </w:rPr>
              <w:t>to surface chemistry and spectroscopy</w:t>
            </w:r>
            <w:r w:rsidR="00760542" w:rsidRPr="00913B07">
              <w:rPr>
                <w:szCs w:val="24"/>
                <w:lang w:val="en-US"/>
              </w:rPr>
              <w:t xml:space="preserve"> techniques. </w:t>
            </w:r>
            <w:r w:rsidR="0096760A">
              <w:rPr>
                <w:szCs w:val="24"/>
                <w:lang w:val="en-US"/>
              </w:rPr>
              <w:t>Previous experi</w:t>
            </w:r>
            <w:r w:rsidR="00435EDA">
              <w:rPr>
                <w:szCs w:val="24"/>
                <w:lang w:val="en-US"/>
              </w:rPr>
              <w:t xml:space="preserve">ence </w:t>
            </w:r>
            <w:r w:rsidR="0096760A">
              <w:rPr>
                <w:szCs w:val="24"/>
                <w:lang w:val="en-US"/>
              </w:rPr>
              <w:t>in magnetic resonance techniques or STM will be positively considered.</w:t>
            </w:r>
            <w:bookmarkStart w:id="0" w:name="_GoBack"/>
            <w:bookmarkEnd w:id="0"/>
          </w:p>
          <w:p w14:paraId="52DBC7BE" w14:textId="77777777" w:rsidR="000B0C23" w:rsidRDefault="000B0C23" w:rsidP="00410198">
            <w:pPr>
              <w:rPr>
                <w:rFonts w:ascii="Arial" w:hAnsi="Arial" w:cs="Arial"/>
                <w:b/>
                <w:lang w:val="en-US"/>
              </w:rPr>
            </w:pPr>
          </w:p>
          <w:p w14:paraId="548AA8E0" w14:textId="77777777" w:rsidR="000B0C23" w:rsidRDefault="000B0C23" w:rsidP="00410198">
            <w:pPr>
              <w:rPr>
                <w:rFonts w:ascii="Arial" w:hAnsi="Arial" w:cs="Arial"/>
                <w:b/>
                <w:lang w:val="en-US"/>
              </w:rPr>
            </w:pPr>
          </w:p>
          <w:p w14:paraId="667D85F2" w14:textId="77777777" w:rsidR="00410198" w:rsidRDefault="00410198" w:rsidP="00410198">
            <w:pPr>
              <w:rPr>
                <w:rFonts w:ascii="Arial" w:hAnsi="Arial" w:cs="Arial"/>
                <w:b/>
                <w:lang w:val="en-US"/>
              </w:rPr>
            </w:pPr>
          </w:p>
          <w:p w14:paraId="78887651" w14:textId="77777777" w:rsidR="00410198" w:rsidRDefault="00410198" w:rsidP="00410198">
            <w:pPr>
              <w:rPr>
                <w:rFonts w:ascii="Arial" w:hAnsi="Arial" w:cs="Arial"/>
                <w:b/>
                <w:lang w:val="en-US"/>
              </w:rPr>
            </w:pPr>
          </w:p>
        </w:tc>
      </w:tr>
    </w:tbl>
    <w:p w14:paraId="1B7EC672" w14:textId="77777777" w:rsidR="00410198" w:rsidRDefault="00410198" w:rsidP="00410198">
      <w:pPr>
        <w:rPr>
          <w:rFonts w:ascii="Arial" w:hAnsi="Arial" w:cs="Arial"/>
          <w:b/>
          <w:lang w:val="en-US"/>
        </w:rPr>
      </w:pPr>
      <w:r>
        <w:rPr>
          <w:rFonts w:ascii="Arial" w:hAnsi="Arial" w:cs="Arial"/>
          <w:b/>
          <w:lang w:val="en-US"/>
        </w:rPr>
        <w:lastRenderedPageBreak/>
        <w:t xml:space="preserve"> </w:t>
      </w:r>
    </w:p>
    <w:p w14:paraId="698FB1B8" w14:textId="77777777" w:rsidR="006F2DFA" w:rsidRDefault="006F2DFA" w:rsidP="006F2DFA">
      <w:pPr>
        <w:rPr>
          <w:rFonts w:ascii="Arial" w:hAnsi="Arial" w:cs="Arial"/>
          <w:b/>
          <w:lang w:val="en-US"/>
        </w:rPr>
      </w:pPr>
    </w:p>
    <w:p w14:paraId="48A1C36C" w14:textId="77777777" w:rsidR="00460B4A" w:rsidRDefault="00460B4A" w:rsidP="00460B4A">
      <w:pPr>
        <w:rPr>
          <w:rFonts w:ascii="Arial" w:hAnsi="Arial" w:cs="Arial"/>
          <w:lang w:val="en-US"/>
        </w:rPr>
      </w:pPr>
    </w:p>
    <w:p w14:paraId="00D2EF70" w14:textId="77777777" w:rsidR="006F2DFA" w:rsidRDefault="006F2DFA" w:rsidP="006F2DFA">
      <w:pPr>
        <w:rPr>
          <w:rFonts w:ascii="Arial" w:hAnsi="Arial" w:cs="Arial"/>
          <w:b/>
          <w:lang w:val="en-US"/>
        </w:rPr>
      </w:pPr>
    </w:p>
    <w:p w14:paraId="37385010" w14:textId="77777777" w:rsidR="006F2DFA" w:rsidRPr="00DD57FB" w:rsidRDefault="006F2DFA" w:rsidP="00C60B2D">
      <w:pPr>
        <w:rPr>
          <w:rFonts w:ascii="Arial" w:hAnsi="Arial" w:cs="Arial"/>
          <w:b/>
          <w:lang w:val="en-US"/>
        </w:rPr>
      </w:pPr>
    </w:p>
    <w:sectPr w:rsidR="006F2DFA" w:rsidRPr="00DD57FB">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157673"/>
    <w:multiLevelType w:val="hybridMultilevel"/>
    <w:tmpl w:val="01EAA64C"/>
    <w:lvl w:ilvl="0" w:tplc="94502FB8">
      <w:numFmt w:val="bullet"/>
      <w:lvlText w:val="-"/>
      <w:lvlJc w:val="left"/>
      <w:pPr>
        <w:ind w:left="720" w:hanging="360"/>
      </w:pPr>
      <w:rPr>
        <w:rFonts w:ascii="Arial" w:eastAsiaTheme="minorEastAsia"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fr-CH" w:vendorID="64" w:dllVersion="6" w:nlCheck="1" w:checkStyle="0"/>
  <w:activeWritingStyle w:appName="MSWord" w:lang="en-US" w:vendorID="64" w:dllVersion="6" w:nlCheck="1" w:checkStyle="0"/>
  <w:activeWritingStyle w:appName="MSWord" w:lang="ko-KR" w:vendorID="64" w:dllVersion="5" w:nlCheck="1" w:checkStyle="1"/>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563"/>
    <w:rsid w:val="000B0C23"/>
    <w:rsid w:val="001A0F95"/>
    <w:rsid w:val="002130EC"/>
    <w:rsid w:val="00241BA3"/>
    <w:rsid w:val="002A02AA"/>
    <w:rsid w:val="003A446E"/>
    <w:rsid w:val="003B2C55"/>
    <w:rsid w:val="003B3348"/>
    <w:rsid w:val="00410198"/>
    <w:rsid w:val="00435EDA"/>
    <w:rsid w:val="004445BF"/>
    <w:rsid w:val="00460B4A"/>
    <w:rsid w:val="005A62A6"/>
    <w:rsid w:val="005B5563"/>
    <w:rsid w:val="0069532E"/>
    <w:rsid w:val="006F2DFA"/>
    <w:rsid w:val="007336E1"/>
    <w:rsid w:val="00752694"/>
    <w:rsid w:val="00760542"/>
    <w:rsid w:val="007C55BB"/>
    <w:rsid w:val="008976E3"/>
    <w:rsid w:val="00931149"/>
    <w:rsid w:val="0096760A"/>
    <w:rsid w:val="00975891"/>
    <w:rsid w:val="00B6085A"/>
    <w:rsid w:val="00BA3BCF"/>
    <w:rsid w:val="00C60B2D"/>
    <w:rsid w:val="00C910A6"/>
    <w:rsid w:val="00D50B3B"/>
    <w:rsid w:val="00D632A0"/>
    <w:rsid w:val="00DD57FB"/>
    <w:rsid w:val="00ED612D"/>
    <w:rsid w:val="00EF03E2"/>
    <w:rsid w:val="00F226AA"/>
    <w:rsid w:val="00F71845"/>
    <w:rsid w:val="00F918FE"/>
    <w:rsid w:val="00FB4E7B"/>
  </w:rsids>
  <m:mathPr>
    <m:mathFont m:val="Cambria Math"/>
    <m:brkBin m:val="before"/>
    <m:brkBinSub m:val="--"/>
    <m:smallFrac m:val="0"/>
    <m:dispDef/>
    <m:lMargin m:val="0"/>
    <m:rMargin m:val="0"/>
    <m:defJc m:val="centerGroup"/>
    <m:wrapIndent m:val="1440"/>
    <m:intLim m:val="subSup"/>
    <m:naryLim m:val="undOvr"/>
  </m:mathPr>
  <w:themeFontLang w:val="de-CH"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09CBC"/>
  <w15:chartTrackingRefBased/>
  <w15:docId w15:val="{E0B0E354-9A3A-42C2-B9B2-D072BBB52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57FB"/>
    <w:rPr>
      <w:color w:val="0563C1" w:themeColor="hyperlink"/>
      <w:u w:val="single"/>
    </w:rPr>
  </w:style>
  <w:style w:type="table" w:styleId="TableGrid">
    <w:name w:val="Table Grid"/>
    <w:basedOn w:val="TableNormal"/>
    <w:uiPriority w:val="39"/>
    <w:rsid w:val="00DD57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11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it.go.kr/eng/index.do"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eoul.science@eda.admin.ch" TargetMode="External"/><Relationship Id="rId4" Type="http://schemas.openxmlformats.org/officeDocument/2006/relationships/settings" Target="settings.xml"/><Relationship Id="rId9" Type="http://schemas.openxmlformats.org/officeDocument/2006/relationships/hyperlink" Target="https://qcenter.kr/en/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3A88A-164F-46E3-BAAD-B0D39315D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3</Pages>
  <Words>738</Words>
  <Characters>4210</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EDA</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 Hyun Lim</dc:creator>
  <cp:keywords/>
  <dc:description/>
  <cp:lastModifiedBy>Pietro Gambardella</cp:lastModifiedBy>
  <cp:revision>5</cp:revision>
  <dcterms:created xsi:type="dcterms:W3CDTF">2023-06-16T16:12:00Z</dcterms:created>
  <dcterms:modified xsi:type="dcterms:W3CDTF">2023-06-17T05:55:00Z</dcterms:modified>
</cp:coreProperties>
</file>